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273C5" w:rsidP="002B089D">
      <w:pPr>
        <w:jc w:val="center"/>
        <w:rPr>
          <w:b/>
          <w:sz w:val="19"/>
          <w:szCs w:val="21"/>
          <w:u w:val="single"/>
        </w:rPr>
      </w:pPr>
      <w:bookmarkStart w:id="0" w:name="_GoBack"/>
      <w:bookmarkEnd w:id="0"/>
      <w:r>
        <w:rPr>
          <w:b/>
          <w:sz w:val="19"/>
          <w:szCs w:val="21"/>
          <w:u w:val="single"/>
        </w:rPr>
        <w:t>OCB AWARD NUMBER: 2251</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273C5" w:rsidP="00C335E4">
            <w:pPr>
              <w:rPr>
                <w:b/>
                <w:sz w:val="20"/>
              </w:rPr>
            </w:pPr>
            <w:r>
              <w:rPr>
                <w:b/>
                <w:sz w:val="20"/>
              </w:rPr>
              <w:t>ARB SUMMARY # 2251</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2273C5" w:rsidP="00291E8D">
            <w:pPr>
              <w:rPr>
                <w:b/>
                <w:sz w:val="20"/>
              </w:rPr>
            </w:pPr>
            <w:r>
              <w:rPr>
                <w:b/>
                <w:sz w:val="20"/>
              </w:rPr>
              <w:t>15-03-20131001-0085-04-01</w:t>
            </w:r>
            <w:r w:rsidR="00C335E4">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76CE5" w:rsidP="002273C5">
            <w:pPr>
              <w:ind w:left="432" w:hanging="432"/>
              <w:rPr>
                <w:b/>
                <w:sz w:val="20"/>
              </w:rPr>
            </w:pPr>
            <w:r>
              <w:rPr>
                <w:b/>
                <w:sz w:val="20"/>
              </w:rPr>
              <w:t xml:space="preserve">Department of </w:t>
            </w:r>
            <w:r w:rsidR="002273C5">
              <w:rPr>
                <w:b/>
                <w:sz w:val="20"/>
              </w:rPr>
              <w:t>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2273C5"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273C5" w:rsidP="00291E8D">
            <w:pPr>
              <w:ind w:left="432" w:hanging="432"/>
              <w:rPr>
                <w:b/>
                <w:sz w:val="20"/>
              </w:rPr>
            </w:pPr>
            <w:r>
              <w:rPr>
                <w:b/>
                <w:sz w:val="20"/>
              </w:rPr>
              <w:t>Susan Grody Ruben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2273C5" w:rsidP="00291E8D">
            <w:pPr>
              <w:ind w:left="432" w:hanging="432"/>
              <w:rPr>
                <w:b/>
                <w:sz w:val="20"/>
              </w:rPr>
            </w:pPr>
            <w:r>
              <w:rPr>
                <w:b/>
                <w:sz w:val="20"/>
              </w:rPr>
              <w:t>Richard L. Anderson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2273C5" w:rsidP="00291E8D">
            <w:pPr>
              <w:ind w:left="432" w:hanging="432"/>
              <w:rPr>
                <w:b/>
                <w:sz w:val="20"/>
              </w:rPr>
            </w:pPr>
            <w:r>
              <w:rPr>
                <w:b/>
                <w:sz w:val="20"/>
              </w:rPr>
              <w:t>Lt. Cassandra L. Brewster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2273C5" w:rsidP="00291E8D">
            <w:pPr>
              <w:ind w:left="432" w:hanging="432"/>
              <w:rPr>
                <w:b/>
                <w:sz w:val="20"/>
              </w:rPr>
            </w:pPr>
            <w:r>
              <w:rPr>
                <w:b/>
                <w:sz w:val="20"/>
              </w:rPr>
              <w:t xml:space="preserve">Elaine N. </w:t>
            </w:r>
            <w:proofErr w:type="spellStart"/>
            <w:r>
              <w:rPr>
                <w:b/>
                <w:sz w:val="20"/>
              </w:rPr>
              <w:t>Silveria</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2273C5" w:rsidP="00291E8D">
            <w:pPr>
              <w:ind w:left="432" w:hanging="432"/>
              <w:rPr>
                <w:b/>
                <w:sz w:val="20"/>
              </w:rPr>
            </w:pPr>
            <w:r>
              <w:rPr>
                <w:b/>
                <w:sz w:val="20"/>
              </w:rPr>
              <w:t>3-27</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2273C5" w:rsidP="00291E8D">
            <w:pPr>
              <w:ind w:left="432" w:hanging="432"/>
              <w:rPr>
                <w:b/>
                <w:sz w:val="20"/>
              </w:rPr>
            </w:pPr>
            <w:r>
              <w:rPr>
                <w:b/>
                <w:sz w:val="20"/>
              </w:rPr>
              <w:t>6-19</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335E4"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2273C5">
            <w:pPr>
              <w:rPr>
                <w:b/>
                <w:sz w:val="20"/>
              </w:rPr>
            </w:pPr>
            <w:r>
              <w:rPr>
                <w:b/>
                <w:sz w:val="20"/>
              </w:rPr>
              <w:t>Article</w:t>
            </w:r>
            <w:r w:rsidR="00C76CE5">
              <w:rPr>
                <w:b/>
                <w:sz w:val="20"/>
              </w:rPr>
              <w:t>s</w:t>
            </w:r>
            <w:r>
              <w:rPr>
                <w:b/>
                <w:sz w:val="20"/>
              </w:rPr>
              <w:t xml:space="preserve"> </w:t>
            </w:r>
            <w:r w:rsidR="002273C5">
              <w:rPr>
                <w:b/>
                <w:sz w:val="20"/>
              </w:rPr>
              <w:t>19.01 and 25.02</w:t>
            </w:r>
            <w:r w:rsidR="00885F07">
              <w:rPr>
                <w:b/>
                <w:sz w:val="20"/>
              </w:rPr>
              <w:t xml:space="preserve">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2273C5">
              <w:rPr>
                <w:b/>
                <w:sz w:val="20"/>
              </w:rPr>
              <w:t>124</w:t>
            </w:r>
            <w:r w:rsidR="00C76CE5">
              <w:rPr>
                <w:b/>
                <w:sz w:val="20"/>
              </w:rPr>
              <w:t>.</w:t>
            </w:r>
            <w:r w:rsidR="002273C5">
              <w:rPr>
                <w:b/>
                <w:sz w:val="20"/>
              </w:rPr>
              <w:t>2</w:t>
            </w:r>
            <w:r w:rsidR="00C71CEF">
              <w:rPr>
                <w:b/>
                <w:sz w:val="20"/>
              </w:rPr>
              <w:t>-</w:t>
            </w:r>
            <w:r w:rsidR="002273C5">
              <w:rPr>
                <w:b/>
                <w:sz w:val="20"/>
              </w:rPr>
              <w:t>State Vehicles, 118.08 Suspensions—In General, 114.154 Uniforms and Tools</w:t>
            </w:r>
            <w:r w:rsidR="00C71CEF">
              <w:rPr>
                <w:b/>
                <w:sz w:val="20"/>
              </w:rPr>
              <w:t xml:space="preserve"> </w:t>
            </w:r>
          </w:p>
          <w:p w:rsidR="002B089D" w:rsidRPr="0040582F" w:rsidRDefault="002B089D" w:rsidP="00291E8D">
            <w:pPr>
              <w:ind w:left="319" w:hanging="342"/>
              <w:rPr>
                <w:b/>
                <w:sz w:val="20"/>
              </w:rPr>
            </w:pPr>
            <w:r>
              <w:rPr>
                <w:b/>
                <w:sz w:val="20"/>
              </w:rPr>
              <w:t xml:space="preserve"> </w:t>
            </w:r>
          </w:p>
        </w:tc>
      </w:tr>
    </w:tbl>
    <w:p w:rsidR="00D14074" w:rsidRPr="00D14074" w:rsidRDefault="002B089D" w:rsidP="00D14074">
      <w:pPr>
        <w:jc w:val="both"/>
        <w:rPr>
          <w:b/>
          <w:sz w:val="21"/>
          <w:szCs w:val="21"/>
        </w:rPr>
      </w:pPr>
      <w:r w:rsidRPr="0040582F">
        <w:rPr>
          <w:b/>
          <w:sz w:val="21"/>
          <w:szCs w:val="21"/>
        </w:rPr>
        <w:t xml:space="preserve">HOLDING: Grievance </w:t>
      </w:r>
      <w:r w:rsidR="00C335E4">
        <w:rPr>
          <w:b/>
          <w:sz w:val="21"/>
          <w:szCs w:val="21"/>
        </w:rPr>
        <w:t>DENIED</w:t>
      </w:r>
      <w:r w:rsidR="00C71CEF">
        <w:rPr>
          <w:b/>
          <w:sz w:val="21"/>
          <w:szCs w:val="21"/>
        </w:rPr>
        <w:t>.</w:t>
      </w:r>
      <w:r w:rsidR="00C277E2">
        <w:rPr>
          <w:b/>
          <w:sz w:val="21"/>
          <w:szCs w:val="21"/>
        </w:rPr>
        <w:t xml:space="preserve"> </w:t>
      </w:r>
      <w:r w:rsidR="00D14074">
        <w:rPr>
          <w:b/>
          <w:sz w:val="21"/>
          <w:szCs w:val="21"/>
        </w:rPr>
        <w:t xml:space="preserve">There was just cause for a ten day suspension. </w:t>
      </w:r>
      <w:r w:rsidR="005334A0">
        <w:rPr>
          <w:b/>
          <w:sz w:val="21"/>
          <w:szCs w:val="21"/>
        </w:rPr>
        <w:t xml:space="preserve">The Grievant should </w:t>
      </w:r>
      <w:r w:rsidR="003D37AA">
        <w:rPr>
          <w:b/>
          <w:sz w:val="21"/>
          <w:szCs w:val="21"/>
        </w:rPr>
        <w:t xml:space="preserve">not </w:t>
      </w:r>
      <w:r w:rsidR="005334A0">
        <w:rPr>
          <w:b/>
          <w:sz w:val="21"/>
          <w:szCs w:val="21"/>
        </w:rPr>
        <w:t xml:space="preserve">have taken his patrol car home while his patrol car commuting privileges were revoked. </w:t>
      </w:r>
      <w:r w:rsidR="00D14074" w:rsidRPr="00D14074">
        <w:rPr>
          <w:b/>
          <w:sz w:val="21"/>
          <w:szCs w:val="21"/>
        </w:rPr>
        <w:t xml:space="preserve">The Grievant recognizes that no supervisor gave him permission to take his patrol car home. Nor did he file a grievance about a potential contract violation. The “obey and grieve later” </w:t>
      </w:r>
      <w:r w:rsidR="000F1E0D">
        <w:rPr>
          <w:b/>
          <w:sz w:val="21"/>
          <w:szCs w:val="21"/>
        </w:rPr>
        <w:t>rule applies, making the Grievant liable for his disobedience</w:t>
      </w:r>
      <w:r w:rsidR="00D14074" w:rsidRPr="00D14074">
        <w:rPr>
          <w:b/>
          <w:sz w:val="21"/>
          <w:szCs w:val="21"/>
        </w:rPr>
        <w:t xml:space="preserve">. </w:t>
      </w:r>
    </w:p>
    <w:p w:rsidR="002273C5" w:rsidRDefault="002273C5" w:rsidP="002B089D">
      <w:pPr>
        <w:jc w:val="both"/>
        <w:rPr>
          <w:b/>
          <w:sz w:val="21"/>
          <w:szCs w:val="21"/>
        </w:rPr>
      </w:pPr>
    </w:p>
    <w:p w:rsidR="00EE2589" w:rsidRPr="00D62E67" w:rsidRDefault="008E1C92" w:rsidP="002B089D">
      <w:pPr>
        <w:jc w:val="both"/>
        <w:rPr>
          <w:sz w:val="21"/>
          <w:szCs w:val="21"/>
        </w:rPr>
      </w:pPr>
      <w:r>
        <w:rPr>
          <w:i/>
          <w:sz w:val="21"/>
          <w:szCs w:val="21"/>
        </w:rPr>
        <w:t xml:space="preserve">Facts. </w:t>
      </w:r>
      <w:r w:rsidR="00D62E67">
        <w:rPr>
          <w:sz w:val="21"/>
          <w:szCs w:val="21"/>
        </w:rPr>
        <w:t>The Grievant is a State Troo</w:t>
      </w:r>
      <w:r w:rsidR="008316DB">
        <w:rPr>
          <w:sz w:val="21"/>
          <w:szCs w:val="21"/>
        </w:rPr>
        <w:t xml:space="preserve">per assigned to the Milan Post. </w:t>
      </w:r>
      <w:r w:rsidR="00D4556B">
        <w:rPr>
          <w:sz w:val="21"/>
          <w:szCs w:val="21"/>
        </w:rPr>
        <w:t>Without</w:t>
      </w:r>
      <w:r w:rsidR="008316DB">
        <w:rPr>
          <w:sz w:val="21"/>
          <w:szCs w:val="21"/>
        </w:rPr>
        <w:t xml:space="preserve"> patrol car commuting privileges, </w:t>
      </w:r>
      <w:r w:rsidR="00D4556B">
        <w:rPr>
          <w:sz w:val="21"/>
          <w:szCs w:val="21"/>
        </w:rPr>
        <w:t>and after his shift, the Grievant</w:t>
      </w:r>
      <w:r w:rsidR="008316DB">
        <w:rPr>
          <w:sz w:val="21"/>
          <w:szCs w:val="21"/>
        </w:rPr>
        <w:t xml:space="preserve"> took his patr</w:t>
      </w:r>
      <w:r w:rsidR="00D4556B">
        <w:rPr>
          <w:sz w:val="21"/>
          <w:szCs w:val="21"/>
        </w:rPr>
        <w:t>ol car home</w:t>
      </w:r>
      <w:r w:rsidR="00D62E67">
        <w:rPr>
          <w:sz w:val="21"/>
          <w:szCs w:val="21"/>
        </w:rPr>
        <w:t xml:space="preserve">. </w:t>
      </w:r>
      <w:r w:rsidR="00B46B4F">
        <w:rPr>
          <w:sz w:val="21"/>
          <w:szCs w:val="21"/>
        </w:rPr>
        <w:t>The State saw this as a punishable offense while t</w:t>
      </w:r>
      <w:r w:rsidR="008316DB">
        <w:rPr>
          <w:sz w:val="21"/>
          <w:szCs w:val="21"/>
        </w:rPr>
        <w:t>he Grievant</w:t>
      </w:r>
      <w:r w:rsidR="00B46B4F">
        <w:rPr>
          <w:sz w:val="21"/>
          <w:szCs w:val="21"/>
        </w:rPr>
        <w:t xml:space="preserve"> t</w:t>
      </w:r>
      <w:r w:rsidR="008316DB">
        <w:rPr>
          <w:sz w:val="21"/>
          <w:szCs w:val="21"/>
        </w:rPr>
        <w:t>hought he was allowed to</w:t>
      </w:r>
      <w:r w:rsidR="00B46B4F">
        <w:rPr>
          <w:sz w:val="21"/>
          <w:szCs w:val="21"/>
        </w:rPr>
        <w:t xml:space="preserve"> do it</w:t>
      </w:r>
      <w:r w:rsidR="008316DB">
        <w:rPr>
          <w:sz w:val="21"/>
          <w:szCs w:val="21"/>
        </w:rPr>
        <w:t xml:space="preserve">. </w:t>
      </w:r>
      <w:r w:rsidR="00D62E67">
        <w:rPr>
          <w:sz w:val="21"/>
          <w:szCs w:val="21"/>
        </w:rPr>
        <w:t>The Grievant had previously written two Inter-Office Communications</w:t>
      </w:r>
      <w:r w:rsidR="0014673E">
        <w:rPr>
          <w:sz w:val="21"/>
          <w:szCs w:val="21"/>
        </w:rPr>
        <w:t xml:space="preserve">, to which he received no response, </w:t>
      </w:r>
      <w:r w:rsidR="00D62E67">
        <w:rPr>
          <w:sz w:val="21"/>
          <w:szCs w:val="21"/>
        </w:rPr>
        <w:t xml:space="preserve">asking why he </w:t>
      </w:r>
      <w:r w:rsidR="008316DB">
        <w:rPr>
          <w:sz w:val="21"/>
          <w:szCs w:val="21"/>
        </w:rPr>
        <w:t xml:space="preserve">had lost </w:t>
      </w:r>
      <w:r w:rsidR="00B46B4F">
        <w:rPr>
          <w:sz w:val="21"/>
          <w:szCs w:val="21"/>
        </w:rPr>
        <w:t xml:space="preserve">his patrol car commuting </w:t>
      </w:r>
      <w:r w:rsidR="00D62E67">
        <w:rPr>
          <w:sz w:val="21"/>
          <w:szCs w:val="21"/>
        </w:rPr>
        <w:t>privilege</w:t>
      </w:r>
      <w:r w:rsidR="008316DB">
        <w:rPr>
          <w:sz w:val="21"/>
          <w:szCs w:val="21"/>
        </w:rPr>
        <w:t>s</w:t>
      </w:r>
      <w:r w:rsidR="00D62E67">
        <w:rPr>
          <w:sz w:val="21"/>
          <w:szCs w:val="21"/>
        </w:rPr>
        <w:t>. The Grievant had also previously asked a lieutenant if he could take his patrol car home after July 1</w:t>
      </w:r>
      <w:r w:rsidR="00D62E67" w:rsidRPr="00D62E67">
        <w:rPr>
          <w:sz w:val="21"/>
          <w:szCs w:val="21"/>
          <w:vertAlign w:val="superscript"/>
        </w:rPr>
        <w:t>st</w:t>
      </w:r>
      <w:r w:rsidR="00D62E67">
        <w:rPr>
          <w:sz w:val="21"/>
          <w:szCs w:val="21"/>
        </w:rPr>
        <w:t xml:space="preserve">, 2013. The lieutenant </w:t>
      </w:r>
      <w:r w:rsidR="008316DB">
        <w:rPr>
          <w:sz w:val="21"/>
          <w:szCs w:val="21"/>
        </w:rPr>
        <w:t xml:space="preserve">had </w:t>
      </w:r>
      <w:r w:rsidR="00D62E67">
        <w:rPr>
          <w:sz w:val="21"/>
          <w:szCs w:val="21"/>
        </w:rPr>
        <w:t>said, “I’ll check on that,” b</w:t>
      </w:r>
      <w:r w:rsidR="008316DB">
        <w:rPr>
          <w:sz w:val="21"/>
          <w:szCs w:val="21"/>
        </w:rPr>
        <w:t>ut he never gave the Grievant a definite</w:t>
      </w:r>
      <w:r w:rsidR="00D62E67">
        <w:rPr>
          <w:sz w:val="21"/>
          <w:szCs w:val="21"/>
        </w:rPr>
        <w:t xml:space="preserve"> answer. </w:t>
      </w:r>
      <w:r w:rsidR="00D4556B">
        <w:rPr>
          <w:sz w:val="21"/>
          <w:szCs w:val="21"/>
        </w:rPr>
        <w:t>The Grievant felt that the State</w:t>
      </w:r>
      <w:r w:rsidR="00B46B4F">
        <w:rPr>
          <w:sz w:val="21"/>
          <w:szCs w:val="21"/>
        </w:rPr>
        <w:t xml:space="preserve"> could not take these privileges away under the circumstances without violating the contract either. So, on July 1</w:t>
      </w:r>
      <w:r w:rsidR="00B46B4F" w:rsidRPr="00B46B4F">
        <w:rPr>
          <w:sz w:val="21"/>
          <w:szCs w:val="21"/>
          <w:vertAlign w:val="superscript"/>
        </w:rPr>
        <w:t>st</w:t>
      </w:r>
      <w:r w:rsidR="00B46B4F">
        <w:rPr>
          <w:sz w:val="21"/>
          <w:szCs w:val="21"/>
        </w:rPr>
        <w:t>, he</w:t>
      </w:r>
      <w:r w:rsidR="00D4556B">
        <w:rPr>
          <w:sz w:val="21"/>
          <w:szCs w:val="21"/>
        </w:rPr>
        <w:t xml:space="preserve"> </w:t>
      </w:r>
      <w:r w:rsidR="008316DB">
        <w:rPr>
          <w:sz w:val="21"/>
          <w:szCs w:val="21"/>
        </w:rPr>
        <w:t>took his</w:t>
      </w:r>
      <w:r w:rsidR="00D62E67">
        <w:rPr>
          <w:sz w:val="21"/>
          <w:szCs w:val="21"/>
        </w:rPr>
        <w:t xml:space="preserve"> patrol car home.</w:t>
      </w:r>
      <w:r w:rsidR="008316DB">
        <w:rPr>
          <w:sz w:val="21"/>
          <w:szCs w:val="21"/>
        </w:rPr>
        <w:t xml:space="preserve"> In response, the State gave</w:t>
      </w:r>
      <w:r w:rsidR="00D62E67">
        <w:rPr>
          <w:sz w:val="21"/>
          <w:szCs w:val="21"/>
        </w:rPr>
        <w:t xml:space="preserve"> him a ten day</w:t>
      </w:r>
      <w:r w:rsidR="008316DB">
        <w:rPr>
          <w:sz w:val="21"/>
          <w:szCs w:val="21"/>
        </w:rPr>
        <w:t xml:space="preserve"> suspension. The Union then grieved</w:t>
      </w:r>
      <w:r w:rsidR="00D62E67">
        <w:rPr>
          <w:sz w:val="21"/>
          <w:szCs w:val="21"/>
        </w:rPr>
        <w:t xml:space="preserve"> </w:t>
      </w:r>
      <w:r w:rsidR="008316DB">
        <w:rPr>
          <w:sz w:val="21"/>
          <w:szCs w:val="21"/>
        </w:rPr>
        <w:t>it timely</w:t>
      </w:r>
      <w:r w:rsidR="00D62E67">
        <w:rPr>
          <w:sz w:val="21"/>
          <w:szCs w:val="21"/>
        </w:rPr>
        <w:t xml:space="preserve">, claiming that it was without just cause.    </w:t>
      </w:r>
    </w:p>
    <w:p w:rsidR="0017687D" w:rsidRDefault="0017687D" w:rsidP="002B089D">
      <w:pPr>
        <w:jc w:val="both"/>
        <w:rPr>
          <w:sz w:val="21"/>
          <w:szCs w:val="21"/>
        </w:rPr>
      </w:pPr>
    </w:p>
    <w:p w:rsidR="00885F07" w:rsidRPr="0014673E" w:rsidRDefault="008E1C92" w:rsidP="002B089D">
      <w:pPr>
        <w:jc w:val="both"/>
        <w:rPr>
          <w:sz w:val="21"/>
          <w:szCs w:val="21"/>
        </w:rPr>
      </w:pPr>
      <w:r>
        <w:rPr>
          <w:i/>
          <w:sz w:val="21"/>
          <w:szCs w:val="21"/>
        </w:rPr>
        <w:t xml:space="preserve">The Employer’s Argument. </w:t>
      </w:r>
      <w:r w:rsidR="00075A43">
        <w:rPr>
          <w:sz w:val="21"/>
          <w:szCs w:val="21"/>
        </w:rPr>
        <w:t>The Grievant violated a direct order when he took his patrol car home on July 1</w:t>
      </w:r>
      <w:r w:rsidR="00075A43" w:rsidRPr="00075A43">
        <w:rPr>
          <w:sz w:val="21"/>
          <w:szCs w:val="21"/>
          <w:vertAlign w:val="superscript"/>
        </w:rPr>
        <w:t>st</w:t>
      </w:r>
      <w:r w:rsidR="00075A43">
        <w:rPr>
          <w:sz w:val="21"/>
          <w:szCs w:val="21"/>
        </w:rPr>
        <w:t xml:space="preserve">, 2013. No supervisors told the Grievant that he had regained his patrol car commuting privileges. And whether or not the State was in violation of the contract is irrelevant. There has been, for some time, an “obey and grieve later” </w:t>
      </w:r>
      <w:r w:rsidR="005334A0">
        <w:rPr>
          <w:sz w:val="21"/>
          <w:szCs w:val="21"/>
        </w:rPr>
        <w:t>rule</w:t>
      </w:r>
      <w:r w:rsidR="00075A43">
        <w:rPr>
          <w:sz w:val="21"/>
          <w:szCs w:val="21"/>
        </w:rPr>
        <w:t xml:space="preserve">, where the employee must first obey the Employer and then grieve having to obey it later. The Grievant did not “obey and grieve later,” he just disobeyed. The State could have terminated the Grievant for this offense. He is on a last change agreement. But the State decided to be merciful, handing him a ten day suspension instead. Because of the Grievant’s willful disobedience, and in light of the State’s lenience, the discipline had just cause. </w:t>
      </w:r>
    </w:p>
    <w:p w:rsidR="00863590" w:rsidRDefault="00863590" w:rsidP="002B089D">
      <w:pPr>
        <w:jc w:val="both"/>
        <w:rPr>
          <w:sz w:val="21"/>
          <w:szCs w:val="21"/>
        </w:rPr>
      </w:pPr>
    </w:p>
    <w:p w:rsidR="00A77F92"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075A43">
        <w:rPr>
          <w:sz w:val="21"/>
          <w:szCs w:val="21"/>
        </w:rPr>
        <w:t xml:space="preserve">The State never presented the Grievant with </w:t>
      </w:r>
      <w:r w:rsidR="00F85E84">
        <w:rPr>
          <w:sz w:val="21"/>
          <w:szCs w:val="21"/>
        </w:rPr>
        <w:t xml:space="preserve">a </w:t>
      </w:r>
      <w:r w:rsidR="00075A43">
        <w:rPr>
          <w:sz w:val="21"/>
          <w:szCs w:val="21"/>
        </w:rPr>
        <w:t xml:space="preserve">written notice, formally revoking his commuting privileges. His last change agreement, crafted by experienced State employees, never contained anything about it either. </w:t>
      </w:r>
      <w:r w:rsidR="00F85E84">
        <w:rPr>
          <w:sz w:val="21"/>
          <w:szCs w:val="21"/>
        </w:rPr>
        <w:t xml:space="preserve">There are differing recollections as to when the Grievant could reclaim the vehicle. And the Grievant should not suffer for that. He did not take the car like a bandit in the night. He took it in front of everyone, because he thought he was allowed to. Because of this, the State did not meet its burden. There was no just cause for a ten day suspension.  </w:t>
      </w:r>
    </w:p>
    <w:p w:rsidR="007708DE" w:rsidRPr="0040582F" w:rsidRDefault="007708DE" w:rsidP="002B089D">
      <w:pPr>
        <w:jc w:val="both"/>
        <w:rPr>
          <w:sz w:val="21"/>
          <w:szCs w:val="21"/>
        </w:rPr>
      </w:pPr>
    </w:p>
    <w:p w:rsidR="00C335E4" w:rsidRPr="00435C45" w:rsidRDefault="00EE3705" w:rsidP="002B089D">
      <w:pPr>
        <w:jc w:val="both"/>
        <w:rPr>
          <w:sz w:val="21"/>
          <w:szCs w:val="21"/>
        </w:rPr>
      </w:pPr>
      <w:r>
        <w:rPr>
          <w:i/>
          <w:sz w:val="21"/>
          <w:szCs w:val="21"/>
        </w:rPr>
        <w:t>Holding.</w:t>
      </w:r>
      <w:r w:rsidR="00863590">
        <w:rPr>
          <w:i/>
          <w:sz w:val="21"/>
          <w:szCs w:val="21"/>
        </w:rPr>
        <w:t xml:space="preserve"> </w:t>
      </w:r>
      <w:r w:rsidR="00435C45">
        <w:rPr>
          <w:sz w:val="21"/>
          <w:szCs w:val="21"/>
        </w:rPr>
        <w:t xml:space="preserve">There was just cause for a ten day suspension. </w:t>
      </w:r>
      <w:r w:rsidR="00D14074">
        <w:rPr>
          <w:sz w:val="21"/>
          <w:szCs w:val="21"/>
        </w:rPr>
        <w:t xml:space="preserve">The Employer failed to provide adequate responses to the Grievant’s questions about his commuting privileges. In some instances, they provided no response at all. This, however, does not give the Grievant the right to disobey orders. The Grievant himself recognizes that no supervisor gave him permission to take his patrol car home. Nor did he file a grievance about a potential contract violation. The “obey and grieve later” </w:t>
      </w:r>
      <w:r w:rsidR="000F1E0D">
        <w:rPr>
          <w:sz w:val="21"/>
          <w:szCs w:val="21"/>
        </w:rPr>
        <w:t xml:space="preserve">rule applies, making the Grievant liable for his disobedience. </w:t>
      </w:r>
      <w:r w:rsidR="00D14074">
        <w:rPr>
          <w:sz w:val="21"/>
          <w:szCs w:val="21"/>
        </w:rPr>
        <w:t xml:space="preserve"> </w:t>
      </w: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075A43"/>
    <w:rsid w:val="000F1E0D"/>
    <w:rsid w:val="00102722"/>
    <w:rsid w:val="00136E22"/>
    <w:rsid w:val="0014086E"/>
    <w:rsid w:val="0014673E"/>
    <w:rsid w:val="00151FB8"/>
    <w:rsid w:val="00164A26"/>
    <w:rsid w:val="0017687D"/>
    <w:rsid w:val="00194D61"/>
    <w:rsid w:val="001B5822"/>
    <w:rsid w:val="001F20C4"/>
    <w:rsid w:val="00216B62"/>
    <w:rsid w:val="002273C5"/>
    <w:rsid w:val="00264306"/>
    <w:rsid w:val="002B089D"/>
    <w:rsid w:val="002C43BB"/>
    <w:rsid w:val="002C7B04"/>
    <w:rsid w:val="0030169D"/>
    <w:rsid w:val="00326A71"/>
    <w:rsid w:val="003A6877"/>
    <w:rsid w:val="003D37AA"/>
    <w:rsid w:val="003F7602"/>
    <w:rsid w:val="004117D5"/>
    <w:rsid w:val="00434315"/>
    <w:rsid w:val="00435C45"/>
    <w:rsid w:val="004F39D9"/>
    <w:rsid w:val="00511B69"/>
    <w:rsid w:val="005334A0"/>
    <w:rsid w:val="0057114F"/>
    <w:rsid w:val="006260FD"/>
    <w:rsid w:val="006B047F"/>
    <w:rsid w:val="006C1131"/>
    <w:rsid w:val="007708DE"/>
    <w:rsid w:val="007929A6"/>
    <w:rsid w:val="007B6F00"/>
    <w:rsid w:val="00825681"/>
    <w:rsid w:val="00830187"/>
    <w:rsid w:val="008316DB"/>
    <w:rsid w:val="00863590"/>
    <w:rsid w:val="00874EA6"/>
    <w:rsid w:val="00885F07"/>
    <w:rsid w:val="008977B9"/>
    <w:rsid w:val="008A55FF"/>
    <w:rsid w:val="008E1C92"/>
    <w:rsid w:val="00937B84"/>
    <w:rsid w:val="009C0F43"/>
    <w:rsid w:val="00A374DC"/>
    <w:rsid w:val="00A37688"/>
    <w:rsid w:val="00A74116"/>
    <w:rsid w:val="00A77F92"/>
    <w:rsid w:val="00AD20FF"/>
    <w:rsid w:val="00B166BB"/>
    <w:rsid w:val="00B46B4F"/>
    <w:rsid w:val="00B57C28"/>
    <w:rsid w:val="00B92656"/>
    <w:rsid w:val="00BD2A27"/>
    <w:rsid w:val="00C277E2"/>
    <w:rsid w:val="00C335E4"/>
    <w:rsid w:val="00C64E0F"/>
    <w:rsid w:val="00C71CEF"/>
    <w:rsid w:val="00C7355A"/>
    <w:rsid w:val="00C76CE5"/>
    <w:rsid w:val="00C80D38"/>
    <w:rsid w:val="00C84014"/>
    <w:rsid w:val="00CA130D"/>
    <w:rsid w:val="00CB6A15"/>
    <w:rsid w:val="00D14074"/>
    <w:rsid w:val="00D20004"/>
    <w:rsid w:val="00D4556B"/>
    <w:rsid w:val="00D62E67"/>
    <w:rsid w:val="00D84A9B"/>
    <w:rsid w:val="00DE5BBC"/>
    <w:rsid w:val="00E62AFC"/>
    <w:rsid w:val="00ED33EC"/>
    <w:rsid w:val="00EE2589"/>
    <w:rsid w:val="00EE3705"/>
    <w:rsid w:val="00F06F64"/>
    <w:rsid w:val="00F1060F"/>
    <w:rsid w:val="00F11AD9"/>
    <w:rsid w:val="00F85E84"/>
    <w:rsid w:val="00FB163D"/>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900F0-EF91-4644-AA65-B4826458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2017-02-15T22:24:00Z</dcterms:created>
  <dcterms:modified xsi:type="dcterms:W3CDTF">2017-02-15T22:24:00Z</dcterms:modified>
</cp:coreProperties>
</file>