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2C4544" w:rsidRDefault="00F508F4" w:rsidP="002B089D">
      <w:pPr>
        <w:jc w:val="center"/>
        <w:rPr>
          <w:b/>
          <w:sz w:val="19"/>
          <w:szCs w:val="21"/>
          <w:u w:val="single"/>
        </w:rPr>
      </w:pPr>
      <w:r w:rsidRPr="002C4544">
        <w:rPr>
          <w:b/>
          <w:sz w:val="19"/>
          <w:szCs w:val="21"/>
          <w:u w:val="single"/>
        </w:rPr>
        <w:t xml:space="preserve"> </w:t>
      </w:r>
      <w:r w:rsidR="00A83172" w:rsidRPr="002C4544">
        <w:rPr>
          <w:b/>
          <w:sz w:val="19"/>
          <w:szCs w:val="21"/>
          <w:u w:val="single"/>
        </w:rPr>
        <w:t>OCB AWARD NUMBER: 2229</w:t>
      </w:r>
    </w:p>
    <w:p w:rsidR="002B089D" w:rsidRPr="002C4544"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C4544" w:rsidRPr="002C4544" w:rsidTr="00291E8D">
        <w:trPr>
          <w:trHeight w:val="237"/>
        </w:trPr>
        <w:tc>
          <w:tcPr>
            <w:tcW w:w="4001" w:type="dxa"/>
          </w:tcPr>
          <w:p w:rsidR="002B089D" w:rsidRPr="002C4544" w:rsidRDefault="002B089D" w:rsidP="00291E8D">
            <w:pPr>
              <w:rPr>
                <w:sz w:val="20"/>
              </w:rPr>
            </w:pPr>
            <w:r w:rsidRPr="002C4544">
              <w:rPr>
                <w:b/>
                <w:sz w:val="20"/>
              </w:rPr>
              <w:t>SUBJECT:</w:t>
            </w:r>
          </w:p>
        </w:tc>
        <w:tc>
          <w:tcPr>
            <w:tcW w:w="7088" w:type="dxa"/>
          </w:tcPr>
          <w:p w:rsidR="002B089D" w:rsidRPr="002C4544" w:rsidRDefault="00A83172" w:rsidP="00291E8D">
            <w:pPr>
              <w:rPr>
                <w:b/>
                <w:sz w:val="20"/>
              </w:rPr>
            </w:pPr>
            <w:r w:rsidRPr="002C4544">
              <w:rPr>
                <w:b/>
                <w:sz w:val="20"/>
              </w:rPr>
              <w:t>ARB SUMMARY # 2229</w:t>
            </w:r>
          </w:p>
        </w:tc>
      </w:tr>
      <w:tr w:rsidR="002C4544" w:rsidRPr="002C4544" w:rsidTr="00291E8D">
        <w:trPr>
          <w:trHeight w:val="237"/>
        </w:trPr>
        <w:tc>
          <w:tcPr>
            <w:tcW w:w="4001" w:type="dxa"/>
          </w:tcPr>
          <w:p w:rsidR="002B089D" w:rsidRPr="002C4544" w:rsidRDefault="002B089D" w:rsidP="00291E8D">
            <w:pPr>
              <w:rPr>
                <w:b/>
                <w:sz w:val="20"/>
              </w:rPr>
            </w:pPr>
            <w:r w:rsidRPr="002C4544">
              <w:rPr>
                <w:b/>
                <w:sz w:val="20"/>
              </w:rPr>
              <w:t>TO:</w:t>
            </w:r>
          </w:p>
        </w:tc>
        <w:tc>
          <w:tcPr>
            <w:tcW w:w="7088" w:type="dxa"/>
          </w:tcPr>
          <w:p w:rsidR="002B089D" w:rsidRPr="002C4544" w:rsidRDefault="002B089D" w:rsidP="00291E8D">
            <w:pPr>
              <w:rPr>
                <w:b/>
                <w:sz w:val="20"/>
              </w:rPr>
            </w:pPr>
            <w:r w:rsidRPr="002C4544">
              <w:rPr>
                <w:b/>
                <w:sz w:val="20"/>
              </w:rPr>
              <w:t>ALL ADVOCATES</w:t>
            </w:r>
          </w:p>
        </w:tc>
      </w:tr>
      <w:tr w:rsidR="002C4544" w:rsidRPr="002C4544" w:rsidTr="00291E8D">
        <w:trPr>
          <w:trHeight w:val="224"/>
        </w:trPr>
        <w:tc>
          <w:tcPr>
            <w:tcW w:w="4001" w:type="dxa"/>
          </w:tcPr>
          <w:p w:rsidR="002B089D" w:rsidRPr="002C4544" w:rsidRDefault="002B089D" w:rsidP="00291E8D">
            <w:pPr>
              <w:rPr>
                <w:b/>
                <w:sz w:val="20"/>
              </w:rPr>
            </w:pPr>
            <w:r w:rsidRPr="002C4544">
              <w:rPr>
                <w:b/>
                <w:sz w:val="20"/>
              </w:rPr>
              <w:t>FROM:</w:t>
            </w:r>
          </w:p>
        </w:tc>
        <w:tc>
          <w:tcPr>
            <w:tcW w:w="7088" w:type="dxa"/>
          </w:tcPr>
          <w:p w:rsidR="002B089D" w:rsidRPr="002C4544" w:rsidRDefault="002B089D" w:rsidP="00291E8D">
            <w:pPr>
              <w:rPr>
                <w:b/>
                <w:sz w:val="20"/>
              </w:rPr>
            </w:pPr>
            <w:r w:rsidRPr="002C4544">
              <w:rPr>
                <w:b/>
                <w:sz w:val="20"/>
              </w:rPr>
              <w:t>DAVID LONG</w:t>
            </w:r>
          </w:p>
        </w:tc>
      </w:tr>
      <w:tr w:rsidR="002C4544" w:rsidRPr="002C4544" w:rsidTr="00291E8D">
        <w:trPr>
          <w:trHeight w:val="237"/>
        </w:trPr>
        <w:tc>
          <w:tcPr>
            <w:tcW w:w="4001" w:type="dxa"/>
          </w:tcPr>
          <w:p w:rsidR="002B089D" w:rsidRPr="002C4544" w:rsidRDefault="002B089D" w:rsidP="00291E8D">
            <w:pPr>
              <w:rPr>
                <w:b/>
                <w:sz w:val="20"/>
              </w:rPr>
            </w:pPr>
            <w:r w:rsidRPr="002C4544">
              <w:rPr>
                <w:b/>
                <w:sz w:val="20"/>
              </w:rPr>
              <w:t>OCB GRIEVANCE NUMBER:</w:t>
            </w:r>
          </w:p>
        </w:tc>
        <w:tc>
          <w:tcPr>
            <w:tcW w:w="7088" w:type="dxa"/>
          </w:tcPr>
          <w:p w:rsidR="002B089D" w:rsidRPr="002C4544" w:rsidRDefault="004B510F" w:rsidP="004B510F">
            <w:pPr>
              <w:ind w:left="499" w:hanging="499"/>
              <w:rPr>
                <w:b/>
                <w:sz w:val="20"/>
              </w:rPr>
            </w:pPr>
            <w:r w:rsidRPr="002C4544">
              <w:rPr>
                <w:b/>
                <w:sz w:val="20"/>
              </w:rPr>
              <w:t>3</w:t>
            </w:r>
            <w:r w:rsidR="00F20BED" w:rsidRPr="002C4544">
              <w:rPr>
                <w:b/>
                <w:sz w:val="20"/>
              </w:rPr>
              <w:t>5-</w:t>
            </w:r>
            <w:r w:rsidRPr="002C4544">
              <w:rPr>
                <w:b/>
                <w:sz w:val="20"/>
              </w:rPr>
              <w:t>07</w:t>
            </w:r>
            <w:r w:rsidR="00F20BED" w:rsidRPr="002C4544">
              <w:rPr>
                <w:b/>
                <w:sz w:val="20"/>
              </w:rPr>
              <w:t>-</w:t>
            </w:r>
            <w:r w:rsidRPr="002C4544">
              <w:rPr>
                <w:b/>
                <w:sz w:val="20"/>
              </w:rPr>
              <w:t>20130205</w:t>
            </w:r>
            <w:r w:rsidR="00F20BED" w:rsidRPr="002C4544">
              <w:rPr>
                <w:b/>
                <w:sz w:val="20"/>
              </w:rPr>
              <w:t>-00</w:t>
            </w:r>
            <w:r w:rsidRPr="002C4544">
              <w:rPr>
                <w:b/>
                <w:sz w:val="20"/>
              </w:rPr>
              <w:t>05</w:t>
            </w:r>
            <w:r w:rsidR="00F20BED" w:rsidRPr="002C4544">
              <w:rPr>
                <w:b/>
                <w:sz w:val="20"/>
              </w:rPr>
              <w:t>-0</w:t>
            </w:r>
            <w:r w:rsidRPr="002C4544">
              <w:rPr>
                <w:b/>
                <w:sz w:val="20"/>
              </w:rPr>
              <w:t>1</w:t>
            </w:r>
            <w:r w:rsidR="00F20BED" w:rsidRPr="002C4544">
              <w:rPr>
                <w:b/>
                <w:sz w:val="20"/>
              </w:rPr>
              <w:t>-0</w:t>
            </w:r>
            <w:r w:rsidRPr="002C4544">
              <w:rPr>
                <w:b/>
                <w:sz w:val="20"/>
              </w:rPr>
              <w:t>3</w:t>
            </w:r>
          </w:p>
        </w:tc>
      </w:tr>
      <w:tr w:rsidR="002C4544" w:rsidRPr="002C4544" w:rsidTr="00291E8D">
        <w:trPr>
          <w:trHeight w:val="224"/>
        </w:trPr>
        <w:tc>
          <w:tcPr>
            <w:tcW w:w="4001" w:type="dxa"/>
          </w:tcPr>
          <w:p w:rsidR="002B089D" w:rsidRPr="002C4544" w:rsidRDefault="002B089D" w:rsidP="00291E8D">
            <w:pPr>
              <w:rPr>
                <w:b/>
                <w:sz w:val="20"/>
              </w:rPr>
            </w:pPr>
            <w:r w:rsidRPr="002C4544">
              <w:rPr>
                <w:b/>
                <w:sz w:val="20"/>
              </w:rPr>
              <w:t>DEPARTMENT:</w:t>
            </w:r>
          </w:p>
        </w:tc>
        <w:tc>
          <w:tcPr>
            <w:tcW w:w="7088" w:type="dxa"/>
          </w:tcPr>
          <w:p w:rsidR="002B089D" w:rsidRPr="002C4544" w:rsidRDefault="00772468" w:rsidP="004B510F">
            <w:pPr>
              <w:ind w:left="432" w:hanging="432"/>
              <w:rPr>
                <w:b/>
                <w:sz w:val="20"/>
              </w:rPr>
            </w:pPr>
            <w:r w:rsidRPr="002C4544">
              <w:rPr>
                <w:b/>
                <w:sz w:val="20"/>
              </w:rPr>
              <w:t>Department of</w:t>
            </w:r>
            <w:r w:rsidR="004B510F" w:rsidRPr="002C4544">
              <w:rPr>
                <w:b/>
                <w:sz w:val="20"/>
              </w:rPr>
              <w:t xml:space="preserve"> Youth Services</w:t>
            </w:r>
          </w:p>
        </w:tc>
      </w:tr>
      <w:tr w:rsidR="002C4544" w:rsidRPr="002C4544" w:rsidTr="00291E8D">
        <w:trPr>
          <w:trHeight w:val="237"/>
        </w:trPr>
        <w:tc>
          <w:tcPr>
            <w:tcW w:w="4001" w:type="dxa"/>
          </w:tcPr>
          <w:p w:rsidR="002B089D" w:rsidRPr="002C4544" w:rsidRDefault="002B089D" w:rsidP="00291E8D">
            <w:pPr>
              <w:rPr>
                <w:b/>
                <w:sz w:val="20"/>
              </w:rPr>
            </w:pPr>
            <w:r w:rsidRPr="002C4544">
              <w:rPr>
                <w:b/>
                <w:sz w:val="20"/>
              </w:rPr>
              <w:t>UNION:</w:t>
            </w:r>
          </w:p>
        </w:tc>
        <w:tc>
          <w:tcPr>
            <w:tcW w:w="7088" w:type="dxa"/>
          </w:tcPr>
          <w:p w:rsidR="002B089D" w:rsidRPr="002C4544" w:rsidRDefault="004B510F" w:rsidP="00291E8D">
            <w:pPr>
              <w:ind w:left="432" w:hanging="432"/>
              <w:rPr>
                <w:b/>
                <w:sz w:val="20"/>
              </w:rPr>
            </w:pPr>
            <w:r w:rsidRPr="002C4544">
              <w:rPr>
                <w:b/>
                <w:sz w:val="20"/>
              </w:rPr>
              <w:t>OCSEA</w:t>
            </w:r>
          </w:p>
        </w:tc>
      </w:tr>
      <w:tr w:rsidR="002C4544" w:rsidRPr="002C4544" w:rsidTr="00291E8D">
        <w:trPr>
          <w:trHeight w:val="237"/>
        </w:trPr>
        <w:tc>
          <w:tcPr>
            <w:tcW w:w="4001" w:type="dxa"/>
          </w:tcPr>
          <w:p w:rsidR="002B089D" w:rsidRPr="002C4544" w:rsidRDefault="002B089D" w:rsidP="00291E8D">
            <w:pPr>
              <w:rPr>
                <w:b/>
                <w:sz w:val="20"/>
              </w:rPr>
            </w:pPr>
            <w:r w:rsidRPr="002C4544">
              <w:rPr>
                <w:b/>
                <w:sz w:val="20"/>
              </w:rPr>
              <w:t>ARBITRATOR:</w:t>
            </w:r>
          </w:p>
        </w:tc>
        <w:tc>
          <w:tcPr>
            <w:tcW w:w="7088" w:type="dxa"/>
          </w:tcPr>
          <w:p w:rsidR="002B089D" w:rsidRPr="002C4544" w:rsidRDefault="004B510F" w:rsidP="00291E8D">
            <w:pPr>
              <w:ind w:left="432" w:hanging="432"/>
              <w:rPr>
                <w:b/>
                <w:sz w:val="20"/>
              </w:rPr>
            </w:pPr>
            <w:r w:rsidRPr="002C4544">
              <w:rPr>
                <w:b/>
                <w:sz w:val="20"/>
              </w:rPr>
              <w:t>Robert Brookins</w:t>
            </w:r>
            <w:r w:rsidR="00F01A1D" w:rsidRPr="002C4544">
              <w:rPr>
                <w:b/>
                <w:sz w:val="20"/>
              </w:rPr>
              <w:t xml:space="preserve"> </w:t>
            </w:r>
          </w:p>
        </w:tc>
      </w:tr>
      <w:tr w:rsidR="002C4544" w:rsidRPr="002C4544" w:rsidTr="00291E8D">
        <w:trPr>
          <w:trHeight w:val="224"/>
        </w:trPr>
        <w:tc>
          <w:tcPr>
            <w:tcW w:w="4001" w:type="dxa"/>
          </w:tcPr>
          <w:p w:rsidR="002B089D" w:rsidRPr="002C4544" w:rsidRDefault="002B089D" w:rsidP="00291E8D">
            <w:pPr>
              <w:rPr>
                <w:b/>
                <w:sz w:val="20"/>
              </w:rPr>
            </w:pPr>
            <w:r w:rsidRPr="002C4544">
              <w:rPr>
                <w:b/>
                <w:sz w:val="20"/>
              </w:rPr>
              <w:t>GRIEVANT NAME:</w:t>
            </w:r>
          </w:p>
        </w:tc>
        <w:tc>
          <w:tcPr>
            <w:tcW w:w="7088" w:type="dxa"/>
          </w:tcPr>
          <w:p w:rsidR="002B089D" w:rsidRPr="002C4544" w:rsidRDefault="004B510F" w:rsidP="00291E8D">
            <w:pPr>
              <w:ind w:left="432" w:hanging="432"/>
              <w:rPr>
                <w:b/>
                <w:sz w:val="20"/>
              </w:rPr>
            </w:pPr>
            <w:r w:rsidRPr="002C4544">
              <w:rPr>
                <w:b/>
                <w:sz w:val="20"/>
              </w:rPr>
              <w:t>Belinda Bradley</w:t>
            </w:r>
          </w:p>
        </w:tc>
      </w:tr>
      <w:tr w:rsidR="002C4544" w:rsidRPr="002C4544" w:rsidTr="00291E8D">
        <w:trPr>
          <w:trHeight w:val="237"/>
        </w:trPr>
        <w:tc>
          <w:tcPr>
            <w:tcW w:w="4001" w:type="dxa"/>
          </w:tcPr>
          <w:p w:rsidR="002B089D" w:rsidRPr="002C4544" w:rsidRDefault="002B089D" w:rsidP="00291E8D">
            <w:pPr>
              <w:rPr>
                <w:b/>
                <w:sz w:val="20"/>
              </w:rPr>
            </w:pPr>
            <w:r w:rsidRPr="002C4544">
              <w:rPr>
                <w:b/>
                <w:sz w:val="20"/>
              </w:rPr>
              <w:t>MANAGEMENT ADVOCATE:</w:t>
            </w:r>
          </w:p>
        </w:tc>
        <w:tc>
          <w:tcPr>
            <w:tcW w:w="7088" w:type="dxa"/>
          </w:tcPr>
          <w:p w:rsidR="002B089D" w:rsidRPr="002C4544" w:rsidRDefault="004B510F" w:rsidP="00250FDB">
            <w:pPr>
              <w:ind w:left="432" w:hanging="432"/>
              <w:rPr>
                <w:b/>
                <w:sz w:val="20"/>
              </w:rPr>
            </w:pPr>
            <w:r w:rsidRPr="002C4544">
              <w:rPr>
                <w:b/>
                <w:sz w:val="20"/>
              </w:rPr>
              <w:t xml:space="preserve">Pat </w:t>
            </w:r>
            <w:proofErr w:type="spellStart"/>
            <w:r w:rsidRPr="002C4544">
              <w:rPr>
                <w:b/>
                <w:sz w:val="20"/>
              </w:rPr>
              <w:t>Mogan</w:t>
            </w:r>
            <w:proofErr w:type="spellEnd"/>
          </w:p>
        </w:tc>
      </w:tr>
      <w:tr w:rsidR="002C4544" w:rsidRPr="002C4544" w:rsidTr="00291E8D">
        <w:trPr>
          <w:trHeight w:val="237"/>
        </w:trPr>
        <w:tc>
          <w:tcPr>
            <w:tcW w:w="4001" w:type="dxa"/>
          </w:tcPr>
          <w:p w:rsidR="002B089D" w:rsidRPr="002C4544" w:rsidRDefault="002B089D" w:rsidP="00291E8D">
            <w:pPr>
              <w:rPr>
                <w:b/>
                <w:sz w:val="20"/>
              </w:rPr>
            </w:pPr>
            <w:r w:rsidRPr="002C4544">
              <w:rPr>
                <w:b/>
                <w:sz w:val="20"/>
              </w:rPr>
              <w:t>UNION ADVOCATE:</w:t>
            </w:r>
          </w:p>
        </w:tc>
        <w:tc>
          <w:tcPr>
            <w:tcW w:w="7088" w:type="dxa"/>
          </w:tcPr>
          <w:p w:rsidR="002B089D" w:rsidRPr="002C4544" w:rsidRDefault="004B510F" w:rsidP="00291E8D">
            <w:pPr>
              <w:ind w:left="432" w:hanging="432"/>
              <w:rPr>
                <w:b/>
                <w:sz w:val="20"/>
              </w:rPr>
            </w:pPr>
            <w:r w:rsidRPr="002C4544">
              <w:rPr>
                <w:b/>
                <w:sz w:val="20"/>
              </w:rPr>
              <w:t>Jennie Lewis</w:t>
            </w:r>
          </w:p>
        </w:tc>
      </w:tr>
      <w:tr w:rsidR="002C4544" w:rsidRPr="002C4544" w:rsidTr="00291E8D">
        <w:trPr>
          <w:trHeight w:val="224"/>
        </w:trPr>
        <w:tc>
          <w:tcPr>
            <w:tcW w:w="4001" w:type="dxa"/>
          </w:tcPr>
          <w:p w:rsidR="002B089D" w:rsidRPr="002C4544" w:rsidRDefault="002B089D" w:rsidP="00291E8D">
            <w:pPr>
              <w:rPr>
                <w:b/>
                <w:sz w:val="20"/>
              </w:rPr>
            </w:pPr>
            <w:r w:rsidRPr="002C4544">
              <w:rPr>
                <w:b/>
                <w:sz w:val="20"/>
              </w:rPr>
              <w:t>ARBITRATION DATE:</w:t>
            </w:r>
          </w:p>
        </w:tc>
        <w:tc>
          <w:tcPr>
            <w:tcW w:w="7088" w:type="dxa"/>
          </w:tcPr>
          <w:p w:rsidR="002B089D" w:rsidRPr="002C4544" w:rsidRDefault="004B510F" w:rsidP="00F20BED">
            <w:pPr>
              <w:ind w:left="432" w:hanging="432"/>
              <w:rPr>
                <w:b/>
                <w:sz w:val="20"/>
              </w:rPr>
            </w:pPr>
            <w:r w:rsidRPr="002C4544">
              <w:rPr>
                <w:b/>
                <w:sz w:val="20"/>
              </w:rPr>
              <w:t>9-16</w:t>
            </w:r>
            <w:r w:rsidR="00650718" w:rsidRPr="002C4544">
              <w:rPr>
                <w:b/>
                <w:sz w:val="20"/>
              </w:rPr>
              <w:t>-2013</w:t>
            </w:r>
          </w:p>
        </w:tc>
      </w:tr>
      <w:tr w:rsidR="002C4544" w:rsidRPr="002C4544" w:rsidTr="00291E8D">
        <w:trPr>
          <w:trHeight w:val="78"/>
        </w:trPr>
        <w:tc>
          <w:tcPr>
            <w:tcW w:w="4001" w:type="dxa"/>
          </w:tcPr>
          <w:p w:rsidR="002B089D" w:rsidRPr="002C4544" w:rsidRDefault="002B089D" w:rsidP="00291E8D">
            <w:pPr>
              <w:rPr>
                <w:b/>
                <w:sz w:val="20"/>
              </w:rPr>
            </w:pPr>
            <w:r w:rsidRPr="002C4544">
              <w:rPr>
                <w:b/>
                <w:sz w:val="20"/>
              </w:rPr>
              <w:t>DECISION DATE:</w:t>
            </w:r>
          </w:p>
        </w:tc>
        <w:tc>
          <w:tcPr>
            <w:tcW w:w="7088" w:type="dxa"/>
          </w:tcPr>
          <w:p w:rsidR="002B089D" w:rsidRPr="002C4544" w:rsidRDefault="004B510F" w:rsidP="004B510F">
            <w:pPr>
              <w:ind w:left="432" w:hanging="432"/>
              <w:rPr>
                <w:b/>
                <w:sz w:val="20"/>
              </w:rPr>
            </w:pPr>
            <w:r w:rsidRPr="002C4544">
              <w:rPr>
                <w:b/>
                <w:sz w:val="20"/>
              </w:rPr>
              <w:t>12-4</w:t>
            </w:r>
            <w:r w:rsidR="002B089D" w:rsidRPr="002C4544">
              <w:rPr>
                <w:b/>
                <w:sz w:val="20"/>
              </w:rPr>
              <w:t>-2013</w:t>
            </w:r>
          </w:p>
        </w:tc>
      </w:tr>
      <w:tr w:rsidR="002C4544" w:rsidRPr="002C4544" w:rsidTr="00291E8D">
        <w:trPr>
          <w:trHeight w:val="224"/>
        </w:trPr>
        <w:tc>
          <w:tcPr>
            <w:tcW w:w="4001" w:type="dxa"/>
          </w:tcPr>
          <w:p w:rsidR="002B089D" w:rsidRPr="002C4544" w:rsidRDefault="002B089D" w:rsidP="00291E8D">
            <w:pPr>
              <w:rPr>
                <w:b/>
                <w:sz w:val="20"/>
              </w:rPr>
            </w:pPr>
            <w:r w:rsidRPr="002C4544">
              <w:rPr>
                <w:b/>
                <w:sz w:val="20"/>
              </w:rPr>
              <w:t>DECISION:</w:t>
            </w:r>
          </w:p>
        </w:tc>
        <w:tc>
          <w:tcPr>
            <w:tcW w:w="7088" w:type="dxa"/>
          </w:tcPr>
          <w:p w:rsidR="002B089D" w:rsidRPr="002C4544" w:rsidRDefault="004B510F" w:rsidP="00291E8D">
            <w:pPr>
              <w:ind w:left="432" w:hanging="432"/>
              <w:rPr>
                <w:b/>
                <w:sz w:val="20"/>
              </w:rPr>
            </w:pPr>
            <w:r w:rsidRPr="002C4544">
              <w:rPr>
                <w:b/>
                <w:sz w:val="20"/>
              </w:rPr>
              <w:t>GRANTED</w:t>
            </w:r>
            <w:r w:rsidR="002B089D" w:rsidRPr="002C4544">
              <w:rPr>
                <w:b/>
                <w:sz w:val="20"/>
              </w:rPr>
              <w:t xml:space="preserve"> </w:t>
            </w:r>
          </w:p>
        </w:tc>
      </w:tr>
      <w:tr w:rsidR="002C4544" w:rsidRPr="002C4544" w:rsidTr="00291E8D">
        <w:trPr>
          <w:trHeight w:val="237"/>
        </w:trPr>
        <w:tc>
          <w:tcPr>
            <w:tcW w:w="4001" w:type="dxa"/>
          </w:tcPr>
          <w:p w:rsidR="002B089D" w:rsidRPr="002C4544" w:rsidRDefault="002B089D" w:rsidP="00291E8D">
            <w:pPr>
              <w:rPr>
                <w:b/>
                <w:sz w:val="20"/>
              </w:rPr>
            </w:pPr>
            <w:r w:rsidRPr="002C4544">
              <w:rPr>
                <w:b/>
                <w:sz w:val="20"/>
              </w:rPr>
              <w:t>CONTRACT SECTIONS:</w:t>
            </w:r>
          </w:p>
        </w:tc>
        <w:tc>
          <w:tcPr>
            <w:tcW w:w="7088" w:type="dxa"/>
          </w:tcPr>
          <w:p w:rsidR="002B089D" w:rsidRPr="002C4544" w:rsidRDefault="007B2073" w:rsidP="00FA20D3">
            <w:pPr>
              <w:ind w:left="432" w:hanging="432"/>
              <w:rPr>
                <w:b/>
                <w:sz w:val="20"/>
              </w:rPr>
            </w:pPr>
            <w:r w:rsidRPr="002C4544">
              <w:rPr>
                <w:b/>
                <w:sz w:val="20"/>
              </w:rPr>
              <w:t xml:space="preserve">Articles: </w:t>
            </w:r>
            <w:r w:rsidR="00F01A1D" w:rsidRPr="002C4544">
              <w:rPr>
                <w:b/>
                <w:sz w:val="20"/>
              </w:rPr>
              <w:t>19.01, 19.05</w:t>
            </w:r>
            <w:r w:rsidR="000B6CA7" w:rsidRPr="002C4544">
              <w:rPr>
                <w:b/>
                <w:sz w:val="20"/>
              </w:rPr>
              <w:t>, &amp; 20.09</w:t>
            </w:r>
          </w:p>
        </w:tc>
      </w:tr>
      <w:tr w:rsidR="002C4544" w:rsidRPr="002C4544" w:rsidTr="00291E8D">
        <w:trPr>
          <w:trHeight w:val="458"/>
        </w:trPr>
        <w:tc>
          <w:tcPr>
            <w:tcW w:w="4001" w:type="dxa"/>
          </w:tcPr>
          <w:p w:rsidR="002B089D" w:rsidRPr="002C4544" w:rsidRDefault="002B089D" w:rsidP="00291E8D">
            <w:pPr>
              <w:rPr>
                <w:b/>
                <w:sz w:val="20"/>
              </w:rPr>
            </w:pPr>
            <w:r w:rsidRPr="002C4544">
              <w:rPr>
                <w:b/>
                <w:sz w:val="20"/>
              </w:rPr>
              <w:t>OCB RESEARCH CODES:</w:t>
            </w:r>
          </w:p>
        </w:tc>
        <w:tc>
          <w:tcPr>
            <w:tcW w:w="7088" w:type="dxa"/>
          </w:tcPr>
          <w:p w:rsidR="002B089D" w:rsidRPr="002C4544" w:rsidRDefault="00B11710" w:rsidP="000861A8">
            <w:pPr>
              <w:ind w:left="409" w:hanging="409"/>
              <w:rPr>
                <w:b/>
                <w:sz w:val="20"/>
              </w:rPr>
            </w:pPr>
            <w:r w:rsidRPr="002C4544">
              <w:rPr>
                <w:b/>
                <w:sz w:val="20"/>
              </w:rPr>
              <w:t>118.01</w:t>
            </w:r>
            <w:r w:rsidR="00F01A1D" w:rsidRPr="002C4544">
              <w:rPr>
                <w:b/>
                <w:sz w:val="20"/>
              </w:rPr>
              <w:t xml:space="preserve"> </w:t>
            </w:r>
            <w:r w:rsidRPr="002C4544">
              <w:rPr>
                <w:b/>
                <w:sz w:val="20"/>
              </w:rPr>
              <w:t xml:space="preserve">Discipline - In General; </w:t>
            </w:r>
            <w:r w:rsidR="00346E4B" w:rsidRPr="002C4544">
              <w:rPr>
                <w:b/>
                <w:sz w:val="20"/>
              </w:rPr>
              <w:t>24.351 Past Practice – In General</w:t>
            </w:r>
            <w:r w:rsidR="00323240" w:rsidRPr="002C4544">
              <w:rPr>
                <w:b/>
                <w:sz w:val="20"/>
              </w:rPr>
              <w:t>; Contract Interp. – In General</w:t>
            </w:r>
          </w:p>
          <w:p w:rsidR="002B089D" w:rsidRPr="002C4544" w:rsidRDefault="002B089D" w:rsidP="00291E8D">
            <w:pPr>
              <w:ind w:left="319" w:hanging="342"/>
              <w:rPr>
                <w:b/>
                <w:sz w:val="20"/>
              </w:rPr>
            </w:pPr>
            <w:r w:rsidRPr="002C4544">
              <w:rPr>
                <w:b/>
                <w:sz w:val="20"/>
              </w:rPr>
              <w:t xml:space="preserve"> </w:t>
            </w:r>
          </w:p>
        </w:tc>
      </w:tr>
    </w:tbl>
    <w:p w:rsidR="00323240" w:rsidRPr="002C4544" w:rsidRDefault="002B089D" w:rsidP="00DB7D16">
      <w:pPr>
        <w:jc w:val="both"/>
        <w:rPr>
          <w:b/>
          <w:sz w:val="21"/>
          <w:szCs w:val="21"/>
        </w:rPr>
      </w:pPr>
      <w:r w:rsidRPr="002C4544">
        <w:rPr>
          <w:b/>
          <w:sz w:val="21"/>
          <w:szCs w:val="21"/>
        </w:rPr>
        <w:t xml:space="preserve">HOLDING: Grievance </w:t>
      </w:r>
      <w:r w:rsidR="00323240" w:rsidRPr="002C4544">
        <w:rPr>
          <w:b/>
          <w:sz w:val="21"/>
          <w:szCs w:val="21"/>
        </w:rPr>
        <w:t>GRANTED</w:t>
      </w:r>
      <w:r w:rsidR="00A579A0" w:rsidRPr="002C4544">
        <w:rPr>
          <w:b/>
          <w:sz w:val="21"/>
          <w:szCs w:val="21"/>
        </w:rPr>
        <w:t>.</w:t>
      </w:r>
      <w:r w:rsidR="006D05EB" w:rsidRPr="002C4544">
        <w:rPr>
          <w:b/>
          <w:sz w:val="21"/>
          <w:szCs w:val="21"/>
        </w:rPr>
        <w:t xml:space="preserve"> </w:t>
      </w:r>
      <w:r w:rsidR="00AD6FB8" w:rsidRPr="002C4544">
        <w:rPr>
          <w:b/>
          <w:sz w:val="21"/>
          <w:szCs w:val="21"/>
        </w:rPr>
        <w:t>T</w:t>
      </w:r>
      <w:r w:rsidR="00DB7D16" w:rsidRPr="002C4544">
        <w:rPr>
          <w:b/>
          <w:sz w:val="21"/>
          <w:szCs w:val="21"/>
        </w:rPr>
        <w:t xml:space="preserve">he </w:t>
      </w:r>
      <w:r w:rsidR="00323240" w:rsidRPr="002C4544">
        <w:rPr>
          <w:b/>
          <w:sz w:val="21"/>
          <w:szCs w:val="21"/>
        </w:rPr>
        <w:t>Employer</w:t>
      </w:r>
      <w:r w:rsidR="00BD3C12" w:rsidRPr="002C4544">
        <w:rPr>
          <w:b/>
          <w:sz w:val="21"/>
          <w:szCs w:val="21"/>
        </w:rPr>
        <w:t xml:space="preserve"> fail</w:t>
      </w:r>
      <w:r w:rsidR="00323240" w:rsidRPr="002C4544">
        <w:rPr>
          <w:b/>
          <w:sz w:val="21"/>
          <w:szCs w:val="21"/>
        </w:rPr>
        <w:t>e</w:t>
      </w:r>
      <w:r w:rsidR="00BD3C12" w:rsidRPr="002C4544">
        <w:rPr>
          <w:b/>
          <w:sz w:val="21"/>
          <w:szCs w:val="21"/>
        </w:rPr>
        <w:t>d</w:t>
      </w:r>
      <w:r w:rsidR="00323240" w:rsidRPr="002C4544">
        <w:rPr>
          <w:b/>
          <w:sz w:val="21"/>
          <w:szCs w:val="21"/>
        </w:rPr>
        <w:t xml:space="preserve"> to adhere to the 60-day </w:t>
      </w:r>
      <w:r w:rsidR="00BD3C12" w:rsidRPr="002C4544">
        <w:rPr>
          <w:b/>
          <w:sz w:val="21"/>
          <w:szCs w:val="21"/>
        </w:rPr>
        <w:t>notice requirement in Article 24.06. Despite c</w:t>
      </w:r>
      <w:r w:rsidR="00474923" w:rsidRPr="002C4544">
        <w:rPr>
          <w:b/>
          <w:sz w:val="21"/>
          <w:szCs w:val="21"/>
        </w:rPr>
        <w:t>laims of past practice—</w:t>
      </w:r>
      <w:r w:rsidR="00BD3C12" w:rsidRPr="002C4544">
        <w:rPr>
          <w:b/>
          <w:sz w:val="21"/>
          <w:szCs w:val="21"/>
        </w:rPr>
        <w:t xml:space="preserve">where the Employer would only notify the Union of discipline after </w:t>
      </w:r>
      <w:r w:rsidR="00D6294C" w:rsidRPr="002C4544">
        <w:rPr>
          <w:b/>
          <w:sz w:val="21"/>
          <w:szCs w:val="21"/>
        </w:rPr>
        <w:t xml:space="preserve">notifying </w:t>
      </w:r>
      <w:r w:rsidR="00BD3C12" w:rsidRPr="002C4544">
        <w:rPr>
          <w:b/>
          <w:sz w:val="21"/>
          <w:szCs w:val="21"/>
        </w:rPr>
        <w:t>the Grievant</w:t>
      </w:r>
      <w:r w:rsidR="00474923" w:rsidRPr="002C4544">
        <w:rPr>
          <w:b/>
          <w:sz w:val="21"/>
          <w:szCs w:val="21"/>
        </w:rPr>
        <w:t>—</w:t>
      </w:r>
      <w:r w:rsidR="00BD3C12" w:rsidRPr="002C4544">
        <w:rPr>
          <w:b/>
          <w:sz w:val="21"/>
          <w:szCs w:val="21"/>
        </w:rPr>
        <w:t xml:space="preserve">the plain language required </w:t>
      </w:r>
      <w:r w:rsidR="00035562" w:rsidRPr="002C4544">
        <w:rPr>
          <w:b/>
          <w:sz w:val="21"/>
          <w:szCs w:val="21"/>
        </w:rPr>
        <w:t xml:space="preserve">the employer to notify the Employer or the Union within 60 days. A plain reading trumps any circumstantial evidence of past practice </w:t>
      </w:r>
      <w:r w:rsidR="004728E7" w:rsidRPr="002C4544">
        <w:rPr>
          <w:b/>
          <w:sz w:val="21"/>
          <w:szCs w:val="21"/>
        </w:rPr>
        <w:t>where</w:t>
      </w:r>
      <w:r w:rsidR="00035562" w:rsidRPr="002C4544">
        <w:rPr>
          <w:b/>
          <w:sz w:val="21"/>
          <w:szCs w:val="21"/>
        </w:rPr>
        <w:t xml:space="preserve"> the language is clear and unambiguous. </w:t>
      </w:r>
    </w:p>
    <w:p w:rsidR="00323240" w:rsidRPr="002C4544" w:rsidRDefault="00323240" w:rsidP="00DB7D16">
      <w:pPr>
        <w:jc w:val="both"/>
        <w:rPr>
          <w:b/>
          <w:sz w:val="21"/>
          <w:szCs w:val="21"/>
        </w:rPr>
      </w:pPr>
    </w:p>
    <w:p w:rsidR="00035562" w:rsidRPr="002C4544" w:rsidRDefault="00035562" w:rsidP="00DB7D16">
      <w:pPr>
        <w:jc w:val="both"/>
        <w:rPr>
          <w:sz w:val="21"/>
          <w:szCs w:val="21"/>
        </w:rPr>
      </w:pPr>
      <w:r w:rsidRPr="002C4544">
        <w:rPr>
          <w:sz w:val="21"/>
          <w:szCs w:val="21"/>
        </w:rPr>
        <w:t>The Grievant was a Youth Specialist at the Scioto Juvenile Correctional Facility. On September 5, 2012</w:t>
      </w:r>
      <w:r w:rsidR="00C01892" w:rsidRPr="002C4544">
        <w:rPr>
          <w:sz w:val="21"/>
          <w:szCs w:val="21"/>
        </w:rPr>
        <w:t xml:space="preserve"> an employee was viciously assaulted by three inmate</w:t>
      </w:r>
      <w:bookmarkStart w:id="0" w:name="_GoBack"/>
      <w:bookmarkEnd w:id="0"/>
      <w:r w:rsidR="00C01892" w:rsidRPr="002C4544">
        <w:rPr>
          <w:sz w:val="21"/>
          <w:szCs w:val="21"/>
        </w:rPr>
        <w:t>s</w:t>
      </w:r>
      <w:r w:rsidR="004728E7" w:rsidRPr="002C4544">
        <w:rPr>
          <w:sz w:val="21"/>
          <w:szCs w:val="21"/>
        </w:rPr>
        <w:t>.</w:t>
      </w:r>
      <w:r w:rsidR="00C01892" w:rsidRPr="002C4544">
        <w:rPr>
          <w:sz w:val="21"/>
          <w:szCs w:val="21"/>
        </w:rPr>
        <w:t xml:space="preserve"> </w:t>
      </w:r>
      <w:r w:rsidR="004728E7" w:rsidRPr="002C4544">
        <w:rPr>
          <w:sz w:val="21"/>
          <w:szCs w:val="21"/>
        </w:rPr>
        <w:t>R</w:t>
      </w:r>
      <w:r w:rsidR="00C01892" w:rsidRPr="002C4544">
        <w:rPr>
          <w:sz w:val="21"/>
          <w:szCs w:val="21"/>
        </w:rPr>
        <w:t xml:space="preserve">ather than </w:t>
      </w:r>
      <w:r w:rsidR="0022301E" w:rsidRPr="002C4544">
        <w:rPr>
          <w:sz w:val="21"/>
          <w:szCs w:val="21"/>
        </w:rPr>
        <w:t xml:space="preserve">trying to </w:t>
      </w:r>
      <w:r w:rsidR="004728E7" w:rsidRPr="002C4544">
        <w:rPr>
          <w:sz w:val="21"/>
          <w:szCs w:val="21"/>
        </w:rPr>
        <w:t xml:space="preserve">stop the inmates </w:t>
      </w:r>
      <w:r w:rsidR="0022301E" w:rsidRPr="002C4544">
        <w:rPr>
          <w:sz w:val="21"/>
          <w:szCs w:val="21"/>
        </w:rPr>
        <w:t>the Grievant hit her “Man-Down” alarm</w:t>
      </w:r>
      <w:r w:rsidR="004728E7" w:rsidRPr="002C4544">
        <w:rPr>
          <w:sz w:val="21"/>
          <w:szCs w:val="21"/>
        </w:rPr>
        <w:t xml:space="preserve"> and remained outside the room</w:t>
      </w:r>
      <w:r w:rsidR="0022301E" w:rsidRPr="002C4544">
        <w:rPr>
          <w:sz w:val="21"/>
          <w:szCs w:val="21"/>
        </w:rPr>
        <w:t xml:space="preserve">. The pre-disciplinary hearing officer found just </w:t>
      </w:r>
      <w:r w:rsidR="004728E7" w:rsidRPr="002C4544">
        <w:rPr>
          <w:sz w:val="21"/>
          <w:szCs w:val="21"/>
        </w:rPr>
        <w:t>cause to terminate the Grievant.</w:t>
      </w:r>
      <w:r w:rsidR="0022301E" w:rsidRPr="002C4544">
        <w:rPr>
          <w:sz w:val="21"/>
          <w:szCs w:val="21"/>
        </w:rPr>
        <w:t xml:space="preserve"> 57 days after the hearing the Employer </w:t>
      </w:r>
      <w:r w:rsidR="007005C1" w:rsidRPr="002C4544">
        <w:rPr>
          <w:sz w:val="21"/>
          <w:szCs w:val="21"/>
        </w:rPr>
        <w:t xml:space="preserve">issued a formal “order of Removal.” </w:t>
      </w:r>
      <w:r w:rsidR="00E20E0A" w:rsidRPr="002C4544">
        <w:rPr>
          <w:sz w:val="21"/>
          <w:szCs w:val="21"/>
        </w:rPr>
        <w:t>On the 59</w:t>
      </w:r>
      <w:r w:rsidR="00E20E0A" w:rsidRPr="002C4544">
        <w:rPr>
          <w:sz w:val="21"/>
          <w:szCs w:val="21"/>
          <w:vertAlign w:val="superscript"/>
        </w:rPr>
        <w:t>th</w:t>
      </w:r>
      <w:r w:rsidR="00E20E0A" w:rsidRPr="002C4544">
        <w:rPr>
          <w:sz w:val="21"/>
          <w:szCs w:val="21"/>
        </w:rPr>
        <w:t xml:space="preserve"> day the Union notified the Employer that the Grievant had been hospitalized</w:t>
      </w:r>
      <w:r w:rsidR="004728E7" w:rsidRPr="002C4544">
        <w:rPr>
          <w:sz w:val="21"/>
          <w:szCs w:val="21"/>
        </w:rPr>
        <w:t>; t</w:t>
      </w:r>
      <w:r w:rsidR="00E20E0A" w:rsidRPr="002C4544">
        <w:rPr>
          <w:sz w:val="21"/>
          <w:szCs w:val="21"/>
        </w:rPr>
        <w:t>he Grievant was released from the hospital on the 60</w:t>
      </w:r>
      <w:r w:rsidR="00E20E0A" w:rsidRPr="002C4544">
        <w:rPr>
          <w:sz w:val="21"/>
          <w:szCs w:val="21"/>
          <w:vertAlign w:val="superscript"/>
        </w:rPr>
        <w:t>th</w:t>
      </w:r>
      <w:r w:rsidR="00E20E0A" w:rsidRPr="002C4544">
        <w:rPr>
          <w:sz w:val="21"/>
          <w:szCs w:val="21"/>
        </w:rPr>
        <w:t xml:space="preserve"> day and the Employer notified the Grievant of her removal on the 63</w:t>
      </w:r>
      <w:r w:rsidR="00E20E0A" w:rsidRPr="002C4544">
        <w:rPr>
          <w:sz w:val="21"/>
          <w:szCs w:val="21"/>
          <w:vertAlign w:val="superscript"/>
        </w:rPr>
        <w:t>rd</w:t>
      </w:r>
      <w:r w:rsidR="00E20E0A" w:rsidRPr="002C4544">
        <w:rPr>
          <w:sz w:val="21"/>
          <w:szCs w:val="21"/>
        </w:rPr>
        <w:t xml:space="preserve"> day. During the arbitration, the Union raised a procedural objection </w:t>
      </w:r>
      <w:r w:rsidR="004728E7" w:rsidRPr="002C4544">
        <w:rPr>
          <w:sz w:val="21"/>
          <w:szCs w:val="21"/>
        </w:rPr>
        <w:t>to the Employer’s failure to adhere to the 60 day requirement</w:t>
      </w:r>
      <w:r w:rsidR="00E20E0A" w:rsidRPr="002C4544">
        <w:rPr>
          <w:sz w:val="21"/>
          <w:szCs w:val="21"/>
        </w:rPr>
        <w:t>.</w:t>
      </w:r>
    </w:p>
    <w:p w:rsidR="00D750B5" w:rsidRPr="002C4544" w:rsidRDefault="00D750B5" w:rsidP="00DB7D16">
      <w:pPr>
        <w:jc w:val="both"/>
        <w:rPr>
          <w:sz w:val="21"/>
          <w:szCs w:val="21"/>
        </w:rPr>
      </w:pPr>
    </w:p>
    <w:p w:rsidR="00E20E0A" w:rsidRPr="002C4544" w:rsidRDefault="00E20E0A" w:rsidP="00DB7D16">
      <w:pPr>
        <w:jc w:val="both"/>
        <w:rPr>
          <w:sz w:val="21"/>
          <w:szCs w:val="21"/>
        </w:rPr>
      </w:pPr>
      <w:r w:rsidRPr="002C4544">
        <w:rPr>
          <w:sz w:val="21"/>
          <w:szCs w:val="21"/>
        </w:rPr>
        <w:t>The Employer argued that the Grievant failed to notify the Employ</w:t>
      </w:r>
      <w:r w:rsidR="0006400F" w:rsidRPr="002C4544">
        <w:rPr>
          <w:sz w:val="21"/>
          <w:szCs w:val="21"/>
        </w:rPr>
        <w:t>er that she was hospitalized</w:t>
      </w:r>
      <w:r w:rsidR="002F1361" w:rsidRPr="002C4544">
        <w:rPr>
          <w:sz w:val="21"/>
          <w:szCs w:val="21"/>
        </w:rPr>
        <w:t xml:space="preserve">. This failure </w:t>
      </w:r>
      <w:r w:rsidR="0006400F" w:rsidRPr="002C4544">
        <w:rPr>
          <w:sz w:val="21"/>
          <w:szCs w:val="21"/>
        </w:rPr>
        <w:t xml:space="preserve">prevented the Employer from notifying </w:t>
      </w:r>
      <w:r w:rsidR="002F1361" w:rsidRPr="002C4544">
        <w:rPr>
          <w:sz w:val="21"/>
          <w:szCs w:val="21"/>
        </w:rPr>
        <w:t>the Grievant</w:t>
      </w:r>
      <w:r w:rsidR="0006400F" w:rsidRPr="002C4544">
        <w:rPr>
          <w:sz w:val="21"/>
          <w:szCs w:val="21"/>
        </w:rPr>
        <w:t xml:space="preserve"> about her termination. Because the Grievant was on administrative leave, she had a duty to notify about her whereabouts under the Call-In Policy</w:t>
      </w:r>
      <w:r w:rsidR="002F1361" w:rsidRPr="002C4544">
        <w:rPr>
          <w:sz w:val="21"/>
          <w:szCs w:val="21"/>
        </w:rPr>
        <w:t xml:space="preserve">. The Employer contended that </w:t>
      </w:r>
      <w:r w:rsidR="00EC35CD" w:rsidRPr="002C4544">
        <w:rPr>
          <w:sz w:val="21"/>
          <w:szCs w:val="21"/>
        </w:rPr>
        <w:t xml:space="preserve">failure to </w:t>
      </w:r>
      <w:r w:rsidR="002F1361" w:rsidRPr="002C4544">
        <w:rPr>
          <w:sz w:val="21"/>
          <w:szCs w:val="21"/>
        </w:rPr>
        <w:t xml:space="preserve">notify </w:t>
      </w:r>
      <w:r w:rsidR="00D971D2" w:rsidRPr="002C4544">
        <w:rPr>
          <w:sz w:val="21"/>
          <w:szCs w:val="21"/>
        </w:rPr>
        <w:t>constituted</w:t>
      </w:r>
      <w:r w:rsidR="00EC35CD" w:rsidRPr="002C4544">
        <w:rPr>
          <w:sz w:val="21"/>
          <w:szCs w:val="21"/>
        </w:rPr>
        <w:t xml:space="preserve"> abandonment of her post</w:t>
      </w:r>
      <w:r w:rsidR="0006400F" w:rsidRPr="002C4544">
        <w:rPr>
          <w:sz w:val="21"/>
          <w:szCs w:val="21"/>
        </w:rPr>
        <w:t xml:space="preserve">. The Employer also </w:t>
      </w:r>
      <w:r w:rsidR="002F1361" w:rsidRPr="002C4544">
        <w:rPr>
          <w:sz w:val="21"/>
          <w:szCs w:val="21"/>
        </w:rPr>
        <w:t>asserted</w:t>
      </w:r>
      <w:r w:rsidR="0006400F" w:rsidRPr="002C4544">
        <w:rPr>
          <w:sz w:val="21"/>
          <w:szCs w:val="21"/>
        </w:rPr>
        <w:t xml:space="preserve"> that past practice allows waiver of the deadline under a mutual </w:t>
      </w:r>
      <w:r w:rsidR="006551EC" w:rsidRPr="002C4544">
        <w:rPr>
          <w:sz w:val="21"/>
          <w:szCs w:val="21"/>
        </w:rPr>
        <w:t>understanding</w:t>
      </w:r>
      <w:r w:rsidR="0006400F" w:rsidRPr="002C4544">
        <w:rPr>
          <w:sz w:val="21"/>
          <w:szCs w:val="21"/>
        </w:rPr>
        <w:t xml:space="preserve"> where the Employer would notify the Grievant of any discipline before the Union.</w:t>
      </w:r>
    </w:p>
    <w:p w:rsidR="00F30FEF" w:rsidRPr="002C4544" w:rsidRDefault="00F30FEF" w:rsidP="00DB7D16">
      <w:pPr>
        <w:jc w:val="both"/>
        <w:rPr>
          <w:sz w:val="21"/>
          <w:szCs w:val="21"/>
        </w:rPr>
      </w:pPr>
    </w:p>
    <w:p w:rsidR="006551EC" w:rsidRPr="002C4544" w:rsidRDefault="00E769CA" w:rsidP="00524752">
      <w:pPr>
        <w:jc w:val="both"/>
        <w:rPr>
          <w:sz w:val="21"/>
          <w:szCs w:val="21"/>
        </w:rPr>
      </w:pPr>
      <w:r w:rsidRPr="002C4544">
        <w:rPr>
          <w:sz w:val="21"/>
          <w:szCs w:val="21"/>
        </w:rPr>
        <w:t xml:space="preserve">The Union </w:t>
      </w:r>
      <w:r w:rsidR="006551EC" w:rsidRPr="002C4544">
        <w:rPr>
          <w:sz w:val="21"/>
          <w:szCs w:val="21"/>
        </w:rPr>
        <w:t>counter</w:t>
      </w:r>
      <w:r w:rsidR="002F1361" w:rsidRPr="002C4544">
        <w:rPr>
          <w:sz w:val="21"/>
          <w:szCs w:val="21"/>
        </w:rPr>
        <w:t>ed</w:t>
      </w:r>
      <w:r w:rsidR="006551EC" w:rsidRPr="002C4544">
        <w:rPr>
          <w:sz w:val="21"/>
          <w:szCs w:val="21"/>
        </w:rPr>
        <w:t xml:space="preserve"> that the Employer had notice of the Grievant’s whereabouts</w:t>
      </w:r>
      <w:r w:rsidR="00EC35CD" w:rsidRPr="002C4544">
        <w:rPr>
          <w:sz w:val="21"/>
          <w:szCs w:val="21"/>
        </w:rPr>
        <w:t xml:space="preserve"> </w:t>
      </w:r>
      <w:r w:rsidR="00D971D2" w:rsidRPr="002C4544">
        <w:rPr>
          <w:sz w:val="21"/>
          <w:szCs w:val="21"/>
        </w:rPr>
        <w:t>through</w:t>
      </w:r>
      <w:r w:rsidR="00EC35CD" w:rsidRPr="002C4544">
        <w:rPr>
          <w:sz w:val="21"/>
          <w:szCs w:val="21"/>
        </w:rPr>
        <w:t xml:space="preserve"> the Union President</w:t>
      </w:r>
      <w:r w:rsidR="006551EC" w:rsidRPr="002C4544">
        <w:rPr>
          <w:sz w:val="21"/>
          <w:szCs w:val="21"/>
        </w:rPr>
        <w:t>.</w:t>
      </w:r>
      <w:r w:rsidR="00D971D2" w:rsidRPr="002C4544">
        <w:rPr>
          <w:sz w:val="21"/>
          <w:szCs w:val="21"/>
        </w:rPr>
        <w:t xml:space="preserve"> The Employer </w:t>
      </w:r>
      <w:r w:rsidR="002F1361" w:rsidRPr="002C4544">
        <w:rPr>
          <w:sz w:val="21"/>
          <w:szCs w:val="21"/>
        </w:rPr>
        <w:t xml:space="preserve">also </w:t>
      </w:r>
      <w:r w:rsidR="00D971D2" w:rsidRPr="002C4544">
        <w:rPr>
          <w:sz w:val="21"/>
          <w:szCs w:val="21"/>
        </w:rPr>
        <w:t xml:space="preserve">paid the Grievant while she was hospitalized, thereby eliminating any claims of job abandonment. </w:t>
      </w:r>
      <w:r w:rsidR="00EC35CD" w:rsidRPr="002C4544">
        <w:rPr>
          <w:sz w:val="21"/>
          <w:szCs w:val="21"/>
        </w:rPr>
        <w:t xml:space="preserve"> </w:t>
      </w:r>
      <w:r w:rsidR="00D971D2" w:rsidRPr="002C4544">
        <w:rPr>
          <w:sz w:val="21"/>
          <w:szCs w:val="21"/>
        </w:rPr>
        <w:t>The Union argued that the 60 day requirement was extensively bargained over and allow</w:t>
      </w:r>
      <w:r w:rsidR="002F1361" w:rsidRPr="002C4544">
        <w:rPr>
          <w:sz w:val="21"/>
          <w:szCs w:val="21"/>
        </w:rPr>
        <w:t>ed</w:t>
      </w:r>
      <w:r w:rsidR="00D971D2" w:rsidRPr="002C4544">
        <w:rPr>
          <w:sz w:val="21"/>
          <w:szCs w:val="21"/>
        </w:rPr>
        <w:t xml:space="preserve"> the Employer to deliver notice to either the Grievant or the Union. </w:t>
      </w:r>
      <w:r w:rsidR="002F1361" w:rsidRPr="002C4544">
        <w:rPr>
          <w:sz w:val="21"/>
          <w:szCs w:val="21"/>
        </w:rPr>
        <w:t xml:space="preserve">The Union never reached a </w:t>
      </w:r>
      <w:r w:rsidR="00216B4B" w:rsidRPr="002C4544">
        <w:rPr>
          <w:sz w:val="21"/>
          <w:szCs w:val="21"/>
        </w:rPr>
        <w:t>mutual agreement on delivering notice to the Grievant before the Union. The plain language controls and the Employer failed to meet the 60 day time limit.</w:t>
      </w:r>
    </w:p>
    <w:p w:rsidR="00216B4B" w:rsidRPr="002C4544" w:rsidRDefault="00216B4B" w:rsidP="00064DAD">
      <w:pPr>
        <w:jc w:val="both"/>
        <w:rPr>
          <w:sz w:val="21"/>
          <w:szCs w:val="21"/>
        </w:rPr>
      </w:pPr>
    </w:p>
    <w:p w:rsidR="00B166BB" w:rsidRPr="002C4544" w:rsidRDefault="00216B4B" w:rsidP="003661F2">
      <w:pPr>
        <w:jc w:val="both"/>
        <w:rPr>
          <w:sz w:val="21"/>
          <w:szCs w:val="21"/>
        </w:rPr>
      </w:pPr>
      <w:r w:rsidRPr="002C4544">
        <w:rPr>
          <w:sz w:val="21"/>
          <w:szCs w:val="21"/>
        </w:rPr>
        <w:t>The Arbitrator did not find the Union’s constructive notice argument compelling. The Call-In Policy required the Grievant to provide notice and she failed to do so. However, the record established that the Employer was aware the Grievant’</w:t>
      </w:r>
      <w:r w:rsidR="003661F2" w:rsidRPr="002C4544">
        <w:rPr>
          <w:sz w:val="21"/>
          <w:szCs w:val="21"/>
        </w:rPr>
        <w:t>s hospitalization so the Arbitrator found mutual fault. The pivotal issue was whether a past practice excused the Employer’s failure to notify within 60 days. The language in the 60 day requirement was clear and unambiguous. The history of bargaining around the 60 day timeframe create</w:t>
      </w:r>
      <w:r w:rsidR="00005EC9" w:rsidRPr="002C4544">
        <w:rPr>
          <w:sz w:val="21"/>
          <w:szCs w:val="21"/>
        </w:rPr>
        <w:t>d</w:t>
      </w:r>
      <w:r w:rsidR="003661F2" w:rsidRPr="002C4544">
        <w:rPr>
          <w:sz w:val="21"/>
          <w:szCs w:val="21"/>
        </w:rPr>
        <w:t xml:space="preserve"> a rebuttable presumption in favor of the plain meaning. </w:t>
      </w:r>
      <w:r w:rsidR="00987C4B" w:rsidRPr="002C4544">
        <w:rPr>
          <w:sz w:val="21"/>
          <w:szCs w:val="21"/>
        </w:rPr>
        <w:t>The fact that 90% of all disciplinary orders since 2011 contained no union signatures was insufficient to show past practice. The Employer failed to rebut the presumption</w:t>
      </w:r>
      <w:r w:rsidR="004D10B9" w:rsidRPr="002C4544">
        <w:rPr>
          <w:sz w:val="21"/>
          <w:szCs w:val="21"/>
        </w:rPr>
        <w:t xml:space="preserve">: there was no </w:t>
      </w:r>
      <w:r w:rsidR="00987C4B" w:rsidRPr="002C4544">
        <w:rPr>
          <w:sz w:val="21"/>
          <w:szCs w:val="21"/>
        </w:rPr>
        <w:t>direct evidence that the parties mutually agreed to modify the 60 day deadline. Because the Union succeeded on their procedural objection, the Arbitration refrained from addressing the merits of the dispute and GRANTED the grievance.</w:t>
      </w:r>
    </w:p>
    <w:sectPr w:rsidR="00B166BB" w:rsidRPr="002C4544" w:rsidSect="004728E7">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5EC9"/>
    <w:rsid w:val="000213BE"/>
    <w:rsid w:val="00022E82"/>
    <w:rsid w:val="000243CC"/>
    <w:rsid w:val="00035562"/>
    <w:rsid w:val="00061A38"/>
    <w:rsid w:val="000636E3"/>
    <w:rsid w:val="0006400F"/>
    <w:rsid w:val="00064DAD"/>
    <w:rsid w:val="000658EA"/>
    <w:rsid w:val="000861A8"/>
    <w:rsid w:val="000B6CA7"/>
    <w:rsid w:val="00102722"/>
    <w:rsid w:val="00106A99"/>
    <w:rsid w:val="00151FB8"/>
    <w:rsid w:val="001619E2"/>
    <w:rsid w:val="00162B00"/>
    <w:rsid w:val="00162D22"/>
    <w:rsid w:val="0018607A"/>
    <w:rsid w:val="001B5822"/>
    <w:rsid w:val="001C5153"/>
    <w:rsid w:val="001C54BE"/>
    <w:rsid w:val="002134F6"/>
    <w:rsid w:val="002140B9"/>
    <w:rsid w:val="00216B4B"/>
    <w:rsid w:val="0022301E"/>
    <w:rsid w:val="00225E92"/>
    <w:rsid w:val="00250FDB"/>
    <w:rsid w:val="00264306"/>
    <w:rsid w:val="002723B2"/>
    <w:rsid w:val="00296497"/>
    <w:rsid w:val="002A6858"/>
    <w:rsid w:val="002B089D"/>
    <w:rsid w:val="002C4544"/>
    <w:rsid w:val="002D733A"/>
    <w:rsid w:val="002E507B"/>
    <w:rsid w:val="002E6958"/>
    <w:rsid w:val="002F1361"/>
    <w:rsid w:val="003167B0"/>
    <w:rsid w:val="00323240"/>
    <w:rsid w:val="00326A71"/>
    <w:rsid w:val="00346E4B"/>
    <w:rsid w:val="003536C5"/>
    <w:rsid w:val="003661F2"/>
    <w:rsid w:val="003A6877"/>
    <w:rsid w:val="003B4B76"/>
    <w:rsid w:val="003D0BFD"/>
    <w:rsid w:val="00403038"/>
    <w:rsid w:val="00420B9D"/>
    <w:rsid w:val="00425BD3"/>
    <w:rsid w:val="00434315"/>
    <w:rsid w:val="004728E7"/>
    <w:rsid w:val="00474923"/>
    <w:rsid w:val="00476F34"/>
    <w:rsid w:val="00482ED3"/>
    <w:rsid w:val="004858A8"/>
    <w:rsid w:val="004B0C70"/>
    <w:rsid w:val="004B510F"/>
    <w:rsid w:val="004D10B9"/>
    <w:rsid w:val="004F7DFB"/>
    <w:rsid w:val="00503B61"/>
    <w:rsid w:val="00510606"/>
    <w:rsid w:val="00524752"/>
    <w:rsid w:val="00527B59"/>
    <w:rsid w:val="0057732D"/>
    <w:rsid w:val="00650718"/>
    <w:rsid w:val="006551EC"/>
    <w:rsid w:val="00666787"/>
    <w:rsid w:val="00695F57"/>
    <w:rsid w:val="006B047F"/>
    <w:rsid w:val="006C1131"/>
    <w:rsid w:val="006D05EB"/>
    <w:rsid w:val="006D5712"/>
    <w:rsid w:val="006F7563"/>
    <w:rsid w:val="007005C1"/>
    <w:rsid w:val="00717914"/>
    <w:rsid w:val="00761931"/>
    <w:rsid w:val="00772468"/>
    <w:rsid w:val="007929A6"/>
    <w:rsid w:val="007B2073"/>
    <w:rsid w:val="007C6AEA"/>
    <w:rsid w:val="007F0BDC"/>
    <w:rsid w:val="007F591A"/>
    <w:rsid w:val="00830187"/>
    <w:rsid w:val="00851A95"/>
    <w:rsid w:val="00860CE8"/>
    <w:rsid w:val="00864148"/>
    <w:rsid w:val="00874EA6"/>
    <w:rsid w:val="008A4825"/>
    <w:rsid w:val="008A55FF"/>
    <w:rsid w:val="008B05D5"/>
    <w:rsid w:val="008C1057"/>
    <w:rsid w:val="00901F01"/>
    <w:rsid w:val="00931C10"/>
    <w:rsid w:val="00933307"/>
    <w:rsid w:val="00937B84"/>
    <w:rsid w:val="00987C4B"/>
    <w:rsid w:val="009A30FC"/>
    <w:rsid w:val="009A4C4E"/>
    <w:rsid w:val="009B641A"/>
    <w:rsid w:val="009C61A7"/>
    <w:rsid w:val="00A40B10"/>
    <w:rsid w:val="00A579A0"/>
    <w:rsid w:val="00A77F92"/>
    <w:rsid w:val="00A83172"/>
    <w:rsid w:val="00AA2230"/>
    <w:rsid w:val="00AD6FB8"/>
    <w:rsid w:val="00AF14B7"/>
    <w:rsid w:val="00AF7F07"/>
    <w:rsid w:val="00B10E52"/>
    <w:rsid w:val="00B11710"/>
    <w:rsid w:val="00B14C62"/>
    <w:rsid w:val="00B166BB"/>
    <w:rsid w:val="00B465D9"/>
    <w:rsid w:val="00B54566"/>
    <w:rsid w:val="00B80C8A"/>
    <w:rsid w:val="00B93079"/>
    <w:rsid w:val="00BA70B9"/>
    <w:rsid w:val="00BD1423"/>
    <w:rsid w:val="00BD3C12"/>
    <w:rsid w:val="00C01892"/>
    <w:rsid w:val="00C0495E"/>
    <w:rsid w:val="00C12F15"/>
    <w:rsid w:val="00C17D0D"/>
    <w:rsid w:val="00C41B37"/>
    <w:rsid w:val="00C631CC"/>
    <w:rsid w:val="00C820F7"/>
    <w:rsid w:val="00D12194"/>
    <w:rsid w:val="00D122A4"/>
    <w:rsid w:val="00D15E4C"/>
    <w:rsid w:val="00D21F9E"/>
    <w:rsid w:val="00D23AC5"/>
    <w:rsid w:val="00D23BD1"/>
    <w:rsid w:val="00D46134"/>
    <w:rsid w:val="00D6294C"/>
    <w:rsid w:val="00D750B5"/>
    <w:rsid w:val="00D971D2"/>
    <w:rsid w:val="00DB7D16"/>
    <w:rsid w:val="00E0782F"/>
    <w:rsid w:val="00E20E0A"/>
    <w:rsid w:val="00E247A9"/>
    <w:rsid w:val="00E26040"/>
    <w:rsid w:val="00E66C43"/>
    <w:rsid w:val="00E769CA"/>
    <w:rsid w:val="00E83811"/>
    <w:rsid w:val="00E97550"/>
    <w:rsid w:val="00EC35CD"/>
    <w:rsid w:val="00EC64C6"/>
    <w:rsid w:val="00ED33EC"/>
    <w:rsid w:val="00F01A1D"/>
    <w:rsid w:val="00F102C0"/>
    <w:rsid w:val="00F20BED"/>
    <w:rsid w:val="00F30FEF"/>
    <w:rsid w:val="00F508F4"/>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Cullen J. Jackson</cp:lastModifiedBy>
  <cp:revision>9</cp:revision>
  <cp:lastPrinted>2013-12-13T21:27:00Z</cp:lastPrinted>
  <dcterms:created xsi:type="dcterms:W3CDTF">2013-12-13T19:40:00Z</dcterms:created>
  <dcterms:modified xsi:type="dcterms:W3CDTF">2013-12-13T21:45:00Z</dcterms:modified>
</cp:coreProperties>
</file>