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9C" w:rsidRPr="003C4599" w:rsidRDefault="00732C9C" w:rsidP="00732C9C">
      <w:pPr>
        <w:jc w:val="center"/>
        <w:rPr>
          <w:b/>
          <w:sz w:val="21"/>
          <w:szCs w:val="21"/>
          <w:u w:val="single"/>
        </w:rPr>
      </w:pPr>
      <w:bookmarkStart w:id="0" w:name="_GoBack"/>
      <w:bookmarkEnd w:id="0"/>
      <w:r w:rsidRPr="003C4599">
        <w:rPr>
          <w:b/>
          <w:sz w:val="21"/>
          <w:szCs w:val="21"/>
          <w:u w:val="single"/>
        </w:rPr>
        <w:t xml:space="preserve">OCB AWARD NUMBER: </w:t>
      </w:r>
      <w:r w:rsidR="00845E3B">
        <w:rPr>
          <w:b/>
          <w:sz w:val="21"/>
          <w:szCs w:val="21"/>
          <w:u w:val="single"/>
        </w:rPr>
        <w:t>220</w:t>
      </w:r>
      <w:r w:rsidR="000A32C0">
        <w:rPr>
          <w:b/>
          <w:sz w:val="21"/>
          <w:szCs w:val="21"/>
          <w:u w:val="single"/>
        </w:rPr>
        <w:t>4</w:t>
      </w:r>
    </w:p>
    <w:p w:rsidR="00732C9C" w:rsidRPr="00197694" w:rsidRDefault="00732C9C" w:rsidP="00732C9C">
      <w:pPr>
        <w:jc w:val="center"/>
        <w:rPr>
          <w:sz w:val="22"/>
        </w:rPr>
      </w:pPr>
    </w:p>
    <w:tbl>
      <w:tblPr>
        <w:tblW w:w="11089" w:type="dxa"/>
        <w:tblLayout w:type="fixed"/>
        <w:tblLook w:val="0000" w:firstRow="0" w:lastRow="0" w:firstColumn="0" w:lastColumn="0" w:noHBand="0" w:noVBand="0"/>
      </w:tblPr>
      <w:tblGrid>
        <w:gridCol w:w="4001"/>
        <w:gridCol w:w="7088"/>
      </w:tblGrid>
      <w:tr w:rsidR="00732C9C" w:rsidRPr="00197694" w:rsidTr="00F7746C">
        <w:trPr>
          <w:trHeight w:val="237"/>
        </w:trPr>
        <w:tc>
          <w:tcPr>
            <w:tcW w:w="4001" w:type="dxa"/>
          </w:tcPr>
          <w:p w:rsidR="00732C9C" w:rsidRPr="00197694" w:rsidRDefault="00732C9C" w:rsidP="00732C9C">
            <w:pPr>
              <w:rPr>
                <w:sz w:val="22"/>
              </w:rPr>
            </w:pPr>
            <w:r w:rsidRPr="00197694">
              <w:rPr>
                <w:b/>
                <w:sz w:val="22"/>
              </w:rPr>
              <w:t>SUBJECT:</w:t>
            </w:r>
          </w:p>
        </w:tc>
        <w:tc>
          <w:tcPr>
            <w:tcW w:w="7088" w:type="dxa"/>
          </w:tcPr>
          <w:p w:rsidR="00732C9C" w:rsidRPr="00197694" w:rsidRDefault="00732C9C" w:rsidP="001A686B">
            <w:pPr>
              <w:rPr>
                <w:b/>
                <w:sz w:val="22"/>
              </w:rPr>
            </w:pPr>
            <w:r w:rsidRPr="00197694">
              <w:rPr>
                <w:b/>
                <w:sz w:val="22"/>
              </w:rPr>
              <w:t>ARB SUMMARY #</w:t>
            </w:r>
            <w:r w:rsidR="00F76261" w:rsidRPr="00197694">
              <w:rPr>
                <w:b/>
                <w:sz w:val="22"/>
              </w:rPr>
              <w:t xml:space="preserve"> </w:t>
            </w:r>
            <w:r w:rsidR="009A7446" w:rsidRPr="00197694">
              <w:rPr>
                <w:b/>
                <w:sz w:val="22"/>
              </w:rPr>
              <w:t>2</w:t>
            </w:r>
            <w:r w:rsidR="001A686B">
              <w:rPr>
                <w:b/>
                <w:sz w:val="22"/>
              </w:rPr>
              <w:t>20</w:t>
            </w:r>
            <w:r w:rsidR="000A32C0">
              <w:rPr>
                <w:b/>
                <w:sz w:val="22"/>
              </w:rPr>
              <w:t>4</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TO:</w:t>
            </w:r>
          </w:p>
        </w:tc>
        <w:tc>
          <w:tcPr>
            <w:tcW w:w="7088" w:type="dxa"/>
          </w:tcPr>
          <w:p w:rsidR="00732C9C" w:rsidRPr="00197694" w:rsidRDefault="00732C9C" w:rsidP="00732C9C">
            <w:pPr>
              <w:rPr>
                <w:b/>
                <w:sz w:val="22"/>
              </w:rPr>
            </w:pPr>
            <w:r w:rsidRPr="00197694">
              <w:rPr>
                <w:b/>
                <w:sz w:val="22"/>
              </w:rPr>
              <w:t>ALL ADVOCATES</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FROM:</w:t>
            </w:r>
          </w:p>
        </w:tc>
        <w:tc>
          <w:tcPr>
            <w:tcW w:w="7088" w:type="dxa"/>
          </w:tcPr>
          <w:p w:rsidR="00732C9C" w:rsidRPr="00197694" w:rsidRDefault="00675D06" w:rsidP="00732C9C">
            <w:pPr>
              <w:rPr>
                <w:b/>
                <w:sz w:val="22"/>
              </w:rPr>
            </w:pPr>
            <w:r w:rsidRPr="00197694">
              <w:rPr>
                <w:b/>
                <w:sz w:val="22"/>
              </w:rPr>
              <w:t>DAVID LONG</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OCB GRIEVANCE NUMBER:</w:t>
            </w:r>
          </w:p>
        </w:tc>
        <w:tc>
          <w:tcPr>
            <w:tcW w:w="7088" w:type="dxa"/>
          </w:tcPr>
          <w:p w:rsidR="00732C9C" w:rsidRPr="00197694" w:rsidRDefault="000A32C0" w:rsidP="00E20CC7">
            <w:pPr>
              <w:rPr>
                <w:b/>
                <w:sz w:val="22"/>
              </w:rPr>
            </w:pPr>
            <w:r>
              <w:rPr>
                <w:b/>
                <w:sz w:val="22"/>
              </w:rPr>
              <w:t>15-03-20120329-0036-04-01</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DEPARTMENT:</w:t>
            </w:r>
          </w:p>
        </w:tc>
        <w:tc>
          <w:tcPr>
            <w:tcW w:w="7088" w:type="dxa"/>
          </w:tcPr>
          <w:p w:rsidR="00732C9C" w:rsidRPr="00197694" w:rsidRDefault="00FC4BAF" w:rsidP="000E3E46">
            <w:pPr>
              <w:ind w:left="432" w:hanging="432"/>
              <w:rPr>
                <w:b/>
                <w:sz w:val="22"/>
              </w:rPr>
            </w:pPr>
            <w:r>
              <w:rPr>
                <w:b/>
                <w:sz w:val="22"/>
              </w:rPr>
              <w:t xml:space="preserve">Department of </w:t>
            </w:r>
            <w:r w:rsidR="000E3E46">
              <w:rPr>
                <w:b/>
                <w:sz w:val="22"/>
              </w:rPr>
              <w:t>Public Safety</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UNION:</w:t>
            </w:r>
          </w:p>
        </w:tc>
        <w:tc>
          <w:tcPr>
            <w:tcW w:w="7088" w:type="dxa"/>
          </w:tcPr>
          <w:p w:rsidR="00732C9C" w:rsidRPr="00197694" w:rsidRDefault="000E3E46" w:rsidP="00F03771">
            <w:pPr>
              <w:ind w:left="432" w:hanging="432"/>
              <w:rPr>
                <w:b/>
                <w:sz w:val="22"/>
              </w:rPr>
            </w:pPr>
            <w:r>
              <w:rPr>
                <w:b/>
                <w:sz w:val="22"/>
              </w:rPr>
              <w:t>OSTA</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ARBITRATOR:</w:t>
            </w:r>
          </w:p>
        </w:tc>
        <w:tc>
          <w:tcPr>
            <w:tcW w:w="7088" w:type="dxa"/>
          </w:tcPr>
          <w:p w:rsidR="00732C9C" w:rsidRPr="00197694" w:rsidRDefault="000E3E46" w:rsidP="00FC3B28">
            <w:pPr>
              <w:ind w:left="432" w:hanging="432"/>
              <w:rPr>
                <w:b/>
                <w:sz w:val="22"/>
              </w:rPr>
            </w:pPr>
            <w:r>
              <w:rPr>
                <w:b/>
                <w:sz w:val="22"/>
              </w:rPr>
              <w:t>Sandra Mendel Furman</w:t>
            </w:r>
          </w:p>
        </w:tc>
      </w:tr>
      <w:tr w:rsidR="00732C9C" w:rsidRPr="00197694" w:rsidTr="00F7746C">
        <w:trPr>
          <w:trHeight w:val="224"/>
        </w:trPr>
        <w:tc>
          <w:tcPr>
            <w:tcW w:w="4001" w:type="dxa"/>
          </w:tcPr>
          <w:p w:rsidR="00732C9C" w:rsidRPr="00197694" w:rsidRDefault="00551310" w:rsidP="00732C9C">
            <w:pPr>
              <w:rPr>
                <w:b/>
                <w:sz w:val="22"/>
              </w:rPr>
            </w:pPr>
            <w:r w:rsidRPr="00197694">
              <w:rPr>
                <w:b/>
                <w:sz w:val="22"/>
              </w:rPr>
              <w:t>GRIEVANT</w:t>
            </w:r>
            <w:r w:rsidR="00732C9C" w:rsidRPr="00197694">
              <w:rPr>
                <w:b/>
                <w:sz w:val="22"/>
              </w:rPr>
              <w:t xml:space="preserve"> NAME:</w:t>
            </w:r>
          </w:p>
        </w:tc>
        <w:tc>
          <w:tcPr>
            <w:tcW w:w="7088" w:type="dxa"/>
          </w:tcPr>
          <w:p w:rsidR="00732C9C" w:rsidRPr="00197694" w:rsidRDefault="000A32C0" w:rsidP="00FC3B28">
            <w:pPr>
              <w:ind w:left="432" w:hanging="432"/>
              <w:rPr>
                <w:b/>
                <w:sz w:val="22"/>
              </w:rPr>
            </w:pPr>
            <w:r>
              <w:rPr>
                <w:b/>
                <w:sz w:val="22"/>
              </w:rPr>
              <w:t>Hiram Morales</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MANAGEMENT ADVOCATE:</w:t>
            </w:r>
          </w:p>
        </w:tc>
        <w:tc>
          <w:tcPr>
            <w:tcW w:w="7088" w:type="dxa"/>
          </w:tcPr>
          <w:p w:rsidR="00732C9C" w:rsidRPr="00197694" w:rsidRDefault="000E3E46" w:rsidP="00732C9C">
            <w:pPr>
              <w:ind w:left="432" w:hanging="432"/>
              <w:rPr>
                <w:b/>
                <w:sz w:val="22"/>
              </w:rPr>
            </w:pPr>
            <w:r>
              <w:rPr>
                <w:b/>
                <w:sz w:val="22"/>
              </w:rPr>
              <w:t>Corey W. Pennington</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UNION ADVOCATE:</w:t>
            </w:r>
          </w:p>
        </w:tc>
        <w:tc>
          <w:tcPr>
            <w:tcW w:w="7088" w:type="dxa"/>
          </w:tcPr>
          <w:p w:rsidR="00E56D20" w:rsidRPr="00197694" w:rsidRDefault="000E3E46" w:rsidP="00FC3B28">
            <w:pPr>
              <w:ind w:left="432" w:hanging="432"/>
              <w:rPr>
                <w:b/>
                <w:sz w:val="22"/>
              </w:rPr>
            </w:pPr>
            <w:r>
              <w:rPr>
                <w:b/>
                <w:sz w:val="22"/>
              </w:rPr>
              <w:t xml:space="preserve">Elaine </w:t>
            </w:r>
            <w:proofErr w:type="spellStart"/>
            <w:r>
              <w:rPr>
                <w:b/>
                <w:sz w:val="22"/>
              </w:rPr>
              <w:t>Silveira</w:t>
            </w:r>
            <w:proofErr w:type="spellEnd"/>
            <w:r>
              <w:rPr>
                <w:b/>
                <w:sz w:val="22"/>
              </w:rPr>
              <w:t xml:space="preserve"> </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ARBITRATION DATE:</w:t>
            </w:r>
          </w:p>
        </w:tc>
        <w:tc>
          <w:tcPr>
            <w:tcW w:w="7088" w:type="dxa"/>
          </w:tcPr>
          <w:p w:rsidR="00E56D20" w:rsidRPr="00197694" w:rsidRDefault="000E3E46" w:rsidP="000E3E46">
            <w:pPr>
              <w:ind w:left="432" w:hanging="432"/>
              <w:rPr>
                <w:b/>
                <w:sz w:val="22"/>
              </w:rPr>
            </w:pPr>
            <w:r>
              <w:rPr>
                <w:b/>
                <w:sz w:val="22"/>
              </w:rPr>
              <w:t>3</w:t>
            </w:r>
            <w:r w:rsidR="005A4F1F">
              <w:rPr>
                <w:b/>
                <w:sz w:val="22"/>
              </w:rPr>
              <w:t>/1</w:t>
            </w:r>
            <w:r>
              <w:rPr>
                <w:b/>
                <w:sz w:val="22"/>
              </w:rPr>
              <w:t>2</w:t>
            </w:r>
            <w:r w:rsidR="005A4F1F">
              <w:rPr>
                <w:b/>
                <w:sz w:val="22"/>
              </w:rPr>
              <w:t>/201</w:t>
            </w:r>
            <w:r>
              <w:rPr>
                <w:b/>
                <w:sz w:val="22"/>
              </w:rPr>
              <w:t>3</w:t>
            </w:r>
          </w:p>
        </w:tc>
      </w:tr>
      <w:tr w:rsidR="00E56D20" w:rsidRPr="00197694" w:rsidTr="00F7746C">
        <w:trPr>
          <w:trHeight w:val="78"/>
        </w:trPr>
        <w:tc>
          <w:tcPr>
            <w:tcW w:w="4001" w:type="dxa"/>
          </w:tcPr>
          <w:p w:rsidR="00E56D20" w:rsidRPr="00197694" w:rsidRDefault="00E56D20" w:rsidP="00732C9C">
            <w:pPr>
              <w:rPr>
                <w:b/>
                <w:sz w:val="22"/>
              </w:rPr>
            </w:pPr>
            <w:r w:rsidRPr="00197694">
              <w:rPr>
                <w:b/>
                <w:sz w:val="22"/>
              </w:rPr>
              <w:t>DECISION DATE:</w:t>
            </w:r>
          </w:p>
        </w:tc>
        <w:tc>
          <w:tcPr>
            <w:tcW w:w="7088" w:type="dxa"/>
          </w:tcPr>
          <w:p w:rsidR="00E56D20" w:rsidRPr="00197694" w:rsidRDefault="000A32C0" w:rsidP="000E3E46">
            <w:pPr>
              <w:ind w:left="432" w:hanging="432"/>
              <w:rPr>
                <w:b/>
                <w:sz w:val="22"/>
              </w:rPr>
            </w:pPr>
            <w:r>
              <w:rPr>
                <w:b/>
                <w:sz w:val="22"/>
              </w:rPr>
              <w:t>3/20</w:t>
            </w:r>
            <w:r w:rsidR="005A4F1F">
              <w:rPr>
                <w:b/>
                <w:sz w:val="22"/>
              </w:rPr>
              <w:t>/13</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DECISION:</w:t>
            </w:r>
          </w:p>
        </w:tc>
        <w:tc>
          <w:tcPr>
            <w:tcW w:w="7088" w:type="dxa"/>
          </w:tcPr>
          <w:p w:rsidR="00E56D20" w:rsidRPr="00197694" w:rsidRDefault="00791565" w:rsidP="002A6C76">
            <w:pPr>
              <w:ind w:left="432" w:hanging="432"/>
              <w:rPr>
                <w:b/>
                <w:sz w:val="22"/>
              </w:rPr>
            </w:pPr>
            <w:r>
              <w:rPr>
                <w:b/>
                <w:sz w:val="22"/>
              </w:rPr>
              <w:t>Modified</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CONTRACT SECTIONS:</w:t>
            </w:r>
          </w:p>
        </w:tc>
        <w:tc>
          <w:tcPr>
            <w:tcW w:w="7088" w:type="dxa"/>
          </w:tcPr>
          <w:p w:rsidR="00E56D20" w:rsidRPr="00197694" w:rsidRDefault="0044055C" w:rsidP="000E3E46">
            <w:pPr>
              <w:ind w:left="432" w:hanging="432"/>
              <w:rPr>
                <w:b/>
                <w:sz w:val="22"/>
              </w:rPr>
            </w:pPr>
            <w:r>
              <w:rPr>
                <w:b/>
                <w:sz w:val="22"/>
              </w:rPr>
              <w:t xml:space="preserve">Article </w:t>
            </w:r>
            <w:r w:rsidR="005A4F1F">
              <w:rPr>
                <w:b/>
                <w:sz w:val="22"/>
              </w:rPr>
              <w:t>19</w:t>
            </w:r>
            <w:r w:rsidR="000E3E46">
              <w:rPr>
                <w:b/>
                <w:sz w:val="22"/>
              </w:rPr>
              <w:t xml:space="preserve"> – </w:t>
            </w:r>
            <w:r>
              <w:rPr>
                <w:b/>
                <w:sz w:val="22"/>
              </w:rPr>
              <w:t>Disciplin</w:t>
            </w:r>
            <w:r w:rsidR="00306DA5">
              <w:rPr>
                <w:b/>
                <w:sz w:val="22"/>
              </w:rPr>
              <w:t>ary Procedure</w:t>
            </w:r>
          </w:p>
        </w:tc>
      </w:tr>
      <w:tr w:rsidR="00E56D20" w:rsidRPr="00197694" w:rsidTr="00F7746C">
        <w:trPr>
          <w:trHeight w:val="458"/>
        </w:trPr>
        <w:tc>
          <w:tcPr>
            <w:tcW w:w="4001" w:type="dxa"/>
          </w:tcPr>
          <w:p w:rsidR="00E56D20" w:rsidRPr="00197694" w:rsidRDefault="00E56D20" w:rsidP="00732C9C">
            <w:pPr>
              <w:rPr>
                <w:b/>
                <w:sz w:val="22"/>
              </w:rPr>
            </w:pPr>
            <w:r w:rsidRPr="00197694">
              <w:rPr>
                <w:b/>
                <w:sz w:val="22"/>
              </w:rPr>
              <w:t>OCB RESEARCH CODES:</w:t>
            </w:r>
          </w:p>
        </w:tc>
        <w:tc>
          <w:tcPr>
            <w:tcW w:w="7088" w:type="dxa"/>
          </w:tcPr>
          <w:p w:rsidR="00C82539" w:rsidRPr="00197694" w:rsidRDefault="00C82539" w:rsidP="00AD1A43">
            <w:pPr>
              <w:ind w:left="319" w:hanging="342"/>
              <w:rPr>
                <w:b/>
                <w:sz w:val="22"/>
              </w:rPr>
            </w:pPr>
            <w:r>
              <w:rPr>
                <w:b/>
                <w:sz w:val="22"/>
              </w:rPr>
              <w:t>118.</w:t>
            </w:r>
            <w:r w:rsidR="007B2362">
              <w:rPr>
                <w:b/>
                <w:sz w:val="22"/>
              </w:rPr>
              <w:t>301</w:t>
            </w:r>
            <w:r>
              <w:rPr>
                <w:b/>
                <w:sz w:val="22"/>
              </w:rPr>
              <w:t xml:space="preserve"> –</w:t>
            </w:r>
            <w:r w:rsidR="007B2362">
              <w:rPr>
                <w:b/>
                <w:sz w:val="22"/>
              </w:rPr>
              <w:t xml:space="preserve"> Progressive Discipline</w:t>
            </w:r>
            <w:r>
              <w:rPr>
                <w:b/>
                <w:sz w:val="22"/>
              </w:rPr>
              <w:t xml:space="preserve">; </w:t>
            </w:r>
            <w:r w:rsidR="007B2362">
              <w:rPr>
                <w:b/>
                <w:sz w:val="22"/>
              </w:rPr>
              <w:t>118.6561 – Work Rules</w:t>
            </w:r>
            <w:r w:rsidR="003A7FF5">
              <w:rPr>
                <w:b/>
                <w:sz w:val="22"/>
              </w:rPr>
              <w:t xml:space="preserve">; </w:t>
            </w:r>
            <w:r w:rsidR="00AF495C">
              <w:rPr>
                <w:b/>
                <w:sz w:val="22"/>
              </w:rPr>
              <w:t>118.08 - Suspension</w:t>
            </w:r>
          </w:p>
          <w:p w:rsidR="007A1586" w:rsidRPr="00197694" w:rsidRDefault="007A1586" w:rsidP="007A1586">
            <w:pPr>
              <w:ind w:left="432" w:hanging="432"/>
              <w:rPr>
                <w:b/>
                <w:sz w:val="22"/>
              </w:rPr>
            </w:pPr>
          </w:p>
        </w:tc>
      </w:tr>
    </w:tbl>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w:t>
      </w:r>
      <w:r w:rsidR="00791565">
        <w:rPr>
          <w:b/>
          <w:sz w:val="22"/>
          <w:szCs w:val="22"/>
        </w:rPr>
        <w:t>modified</w:t>
      </w:r>
      <w:r w:rsidR="00E81383">
        <w:rPr>
          <w:b/>
          <w:sz w:val="22"/>
          <w:szCs w:val="22"/>
        </w:rPr>
        <w:t xml:space="preserve">. The </w:t>
      </w:r>
      <w:r w:rsidR="005A2C6F">
        <w:rPr>
          <w:b/>
          <w:sz w:val="22"/>
          <w:szCs w:val="22"/>
        </w:rPr>
        <w:t xml:space="preserve">Arbitrator </w:t>
      </w:r>
      <w:r w:rsidR="00C82539">
        <w:rPr>
          <w:b/>
          <w:sz w:val="22"/>
          <w:szCs w:val="22"/>
        </w:rPr>
        <w:t xml:space="preserve">found that </w:t>
      </w:r>
      <w:r w:rsidR="00791565">
        <w:rPr>
          <w:b/>
          <w:sz w:val="22"/>
          <w:szCs w:val="22"/>
        </w:rPr>
        <w:t xml:space="preserve">although </w:t>
      </w:r>
      <w:r w:rsidR="00306DA5">
        <w:rPr>
          <w:b/>
          <w:sz w:val="22"/>
          <w:szCs w:val="22"/>
        </w:rPr>
        <w:t>Grievant</w:t>
      </w:r>
      <w:r w:rsidR="00B9332E">
        <w:rPr>
          <w:b/>
          <w:sz w:val="22"/>
          <w:szCs w:val="22"/>
        </w:rPr>
        <w:t xml:space="preserve"> violated </w:t>
      </w:r>
      <w:r w:rsidR="00791565">
        <w:rPr>
          <w:b/>
          <w:sz w:val="22"/>
          <w:szCs w:val="22"/>
        </w:rPr>
        <w:t xml:space="preserve">a work rule when he failed to </w:t>
      </w:r>
      <w:r w:rsidR="00C5065A">
        <w:rPr>
          <w:b/>
          <w:sz w:val="22"/>
          <w:szCs w:val="22"/>
        </w:rPr>
        <w:t>secure</w:t>
      </w:r>
      <w:r w:rsidR="00EF02C9">
        <w:rPr>
          <w:b/>
          <w:sz w:val="22"/>
          <w:szCs w:val="22"/>
        </w:rPr>
        <w:t xml:space="preserve"> a glass pipe, he did so without negligence or bad intention. Grievants honest demeanor and mistake did not necessitate a one-day suspension; rather, a written reprimand was more appropriate.</w:t>
      </w:r>
    </w:p>
    <w:p w:rsidR="00A16E6D" w:rsidRDefault="00A16E6D" w:rsidP="00E81383">
      <w:pPr>
        <w:jc w:val="both"/>
        <w:rPr>
          <w:b/>
          <w:sz w:val="22"/>
          <w:szCs w:val="22"/>
        </w:rPr>
      </w:pPr>
    </w:p>
    <w:p w:rsidR="005C7F09" w:rsidRDefault="00551310" w:rsidP="0028170D">
      <w:pPr>
        <w:jc w:val="both"/>
        <w:rPr>
          <w:sz w:val="22"/>
          <w:szCs w:val="22"/>
        </w:rPr>
      </w:pPr>
      <w:r>
        <w:rPr>
          <w:sz w:val="22"/>
          <w:szCs w:val="22"/>
        </w:rPr>
        <w:t>Grievant</w:t>
      </w:r>
      <w:r w:rsidR="00D24FC1">
        <w:rPr>
          <w:sz w:val="22"/>
          <w:szCs w:val="22"/>
        </w:rPr>
        <w:t xml:space="preserve"> </w:t>
      </w:r>
      <w:r w:rsidR="002635E3">
        <w:rPr>
          <w:sz w:val="22"/>
          <w:szCs w:val="22"/>
        </w:rPr>
        <w:t>was a</w:t>
      </w:r>
      <w:r w:rsidR="00C5065A">
        <w:rPr>
          <w:sz w:val="22"/>
          <w:szCs w:val="22"/>
        </w:rPr>
        <w:t xml:space="preserve"> t</w:t>
      </w:r>
      <w:r w:rsidR="00B9332E">
        <w:rPr>
          <w:sz w:val="22"/>
          <w:szCs w:val="22"/>
        </w:rPr>
        <w:t xml:space="preserve">rooper at the </w:t>
      </w:r>
      <w:r w:rsidR="000A32C0">
        <w:rPr>
          <w:sz w:val="22"/>
          <w:szCs w:val="22"/>
        </w:rPr>
        <w:t>Milan</w:t>
      </w:r>
      <w:r w:rsidR="00B9332E">
        <w:rPr>
          <w:sz w:val="22"/>
          <w:szCs w:val="22"/>
        </w:rPr>
        <w:t xml:space="preserve"> Post who had been employed for more than </w:t>
      </w:r>
      <w:r w:rsidR="000A32C0">
        <w:rPr>
          <w:sz w:val="22"/>
          <w:szCs w:val="22"/>
        </w:rPr>
        <w:t>eight</w:t>
      </w:r>
      <w:r w:rsidR="00B9332E">
        <w:rPr>
          <w:sz w:val="22"/>
          <w:szCs w:val="22"/>
        </w:rPr>
        <w:t xml:space="preserve"> years when the incident occurred</w:t>
      </w:r>
      <w:r w:rsidR="00B27B9E">
        <w:rPr>
          <w:sz w:val="22"/>
          <w:szCs w:val="22"/>
        </w:rPr>
        <w:t>.</w:t>
      </w:r>
      <w:r w:rsidR="00EF02C9">
        <w:rPr>
          <w:sz w:val="22"/>
          <w:szCs w:val="22"/>
        </w:rPr>
        <w:t xml:space="preserve"> Grievant conducted a traffic stop that involved individuals who lacked proper identification as US citizens</w:t>
      </w:r>
      <w:r w:rsidR="00663EB7">
        <w:rPr>
          <w:sz w:val="22"/>
          <w:szCs w:val="22"/>
        </w:rPr>
        <w:t>.</w:t>
      </w:r>
      <w:r w:rsidR="00EF02C9">
        <w:rPr>
          <w:sz w:val="22"/>
          <w:szCs w:val="22"/>
        </w:rPr>
        <w:t xml:space="preserve"> Following the arrival by US Customs and Border Patrol</w:t>
      </w:r>
      <w:r w:rsidR="00C5065A">
        <w:rPr>
          <w:sz w:val="22"/>
          <w:szCs w:val="22"/>
        </w:rPr>
        <w:t xml:space="preserve"> and a second trooper, a glass pipe was discovered </w:t>
      </w:r>
      <w:r w:rsidR="00602837">
        <w:rPr>
          <w:sz w:val="22"/>
          <w:szCs w:val="22"/>
        </w:rPr>
        <w:t xml:space="preserve">in the car with </w:t>
      </w:r>
      <w:r w:rsidR="00C5065A">
        <w:rPr>
          <w:sz w:val="22"/>
          <w:szCs w:val="22"/>
        </w:rPr>
        <w:t xml:space="preserve">the strong smell of marijuana. No marijuana was found following a search of the vehicle </w:t>
      </w:r>
      <w:r w:rsidR="00602837">
        <w:rPr>
          <w:sz w:val="22"/>
          <w:szCs w:val="22"/>
        </w:rPr>
        <w:t xml:space="preserve">and no residue was discovered on the pipe </w:t>
      </w:r>
      <w:r w:rsidR="00C5065A">
        <w:rPr>
          <w:sz w:val="22"/>
          <w:szCs w:val="22"/>
        </w:rPr>
        <w:t>so Grievant left the pipe in the car. Grievant was later charged with violating Work Rule 4501:2-6-02 (W) for failing to safeguard property. Grievant’s only other discipline was a fine for being 48 minutes late in January of 2012.</w:t>
      </w:r>
    </w:p>
    <w:p w:rsidR="00043A46" w:rsidRDefault="00043A46" w:rsidP="0028170D">
      <w:pPr>
        <w:jc w:val="both"/>
        <w:rPr>
          <w:sz w:val="22"/>
          <w:szCs w:val="22"/>
        </w:rPr>
      </w:pPr>
    </w:p>
    <w:p w:rsidR="00D90DE9" w:rsidRDefault="002B1497" w:rsidP="0032288B">
      <w:pPr>
        <w:jc w:val="both"/>
        <w:rPr>
          <w:sz w:val="22"/>
          <w:szCs w:val="22"/>
        </w:rPr>
      </w:pPr>
      <w:r>
        <w:rPr>
          <w:sz w:val="22"/>
          <w:szCs w:val="22"/>
        </w:rPr>
        <w:t xml:space="preserve">The Employer argued that </w:t>
      </w:r>
      <w:r w:rsidR="00250730">
        <w:rPr>
          <w:sz w:val="22"/>
          <w:szCs w:val="22"/>
        </w:rPr>
        <w:t xml:space="preserve">Grievant </w:t>
      </w:r>
      <w:r w:rsidR="00475020">
        <w:rPr>
          <w:sz w:val="22"/>
          <w:szCs w:val="22"/>
        </w:rPr>
        <w:t>violated a known work rule. He was a trained and long term employee that knew he needed to secure the pipe. Grievant deliberately did not seize the pipe so the discipline was commensurate with the offense.</w:t>
      </w:r>
    </w:p>
    <w:p w:rsidR="002C47C4" w:rsidRDefault="002C47C4" w:rsidP="0032288B">
      <w:pPr>
        <w:jc w:val="both"/>
        <w:rPr>
          <w:sz w:val="22"/>
          <w:szCs w:val="22"/>
        </w:rPr>
      </w:pPr>
    </w:p>
    <w:p w:rsidR="003826D5" w:rsidRDefault="00D90DE9" w:rsidP="003C4599">
      <w:pPr>
        <w:jc w:val="both"/>
        <w:rPr>
          <w:sz w:val="22"/>
          <w:szCs w:val="22"/>
        </w:rPr>
      </w:pPr>
      <w:r>
        <w:rPr>
          <w:sz w:val="22"/>
          <w:szCs w:val="22"/>
        </w:rPr>
        <w:t xml:space="preserve">The </w:t>
      </w:r>
      <w:r w:rsidR="002C47C4">
        <w:rPr>
          <w:sz w:val="22"/>
          <w:szCs w:val="22"/>
        </w:rPr>
        <w:t xml:space="preserve">Union </w:t>
      </w:r>
      <w:r w:rsidR="00475020">
        <w:rPr>
          <w:sz w:val="22"/>
          <w:szCs w:val="22"/>
        </w:rPr>
        <w:t>argues</w:t>
      </w:r>
      <w:r w:rsidR="003F6630">
        <w:rPr>
          <w:sz w:val="22"/>
          <w:szCs w:val="22"/>
        </w:rPr>
        <w:t xml:space="preserve"> </w:t>
      </w:r>
      <w:r w:rsidR="00475020">
        <w:rPr>
          <w:sz w:val="22"/>
          <w:szCs w:val="22"/>
        </w:rPr>
        <w:t>that</w:t>
      </w:r>
      <w:r w:rsidR="003F6630">
        <w:rPr>
          <w:sz w:val="22"/>
          <w:szCs w:val="22"/>
        </w:rPr>
        <w:t xml:space="preserve"> </w:t>
      </w:r>
      <w:r w:rsidR="00475020">
        <w:rPr>
          <w:sz w:val="22"/>
          <w:szCs w:val="22"/>
        </w:rPr>
        <w:t xml:space="preserve">Grievant did not detect the strong smell of marijuana and no residue was discovered on the pipe. The pipe was neither contraband nor illegal to possess so there was no need to seize the pipe. His actions were mistaken and not intentional. Grievant’s actions did not cause any harm as deportation was the inevitable result of the traffic stop, </w:t>
      </w:r>
      <w:r w:rsidR="00602837">
        <w:rPr>
          <w:sz w:val="22"/>
          <w:szCs w:val="22"/>
        </w:rPr>
        <w:t xml:space="preserve">despite not taking the </w:t>
      </w:r>
      <w:r w:rsidR="00475020">
        <w:rPr>
          <w:sz w:val="22"/>
          <w:szCs w:val="22"/>
        </w:rPr>
        <w:t xml:space="preserve">pipe </w:t>
      </w:r>
      <w:r w:rsidR="00602837">
        <w:rPr>
          <w:sz w:val="22"/>
          <w:szCs w:val="22"/>
        </w:rPr>
        <w:t>into evidence</w:t>
      </w:r>
      <w:r w:rsidR="00475020">
        <w:rPr>
          <w:sz w:val="22"/>
          <w:szCs w:val="22"/>
        </w:rPr>
        <w:t>. Therefore, a written reprimand was more appropriate.</w:t>
      </w:r>
    </w:p>
    <w:p w:rsidR="002C47C4" w:rsidRDefault="002C47C4" w:rsidP="003C4599">
      <w:pPr>
        <w:jc w:val="both"/>
        <w:rPr>
          <w:sz w:val="22"/>
          <w:szCs w:val="22"/>
        </w:rPr>
      </w:pPr>
    </w:p>
    <w:p w:rsidR="00FD4D7C" w:rsidRPr="00D44E71" w:rsidRDefault="00FD4D7C" w:rsidP="003C4599">
      <w:pPr>
        <w:jc w:val="both"/>
        <w:rPr>
          <w:sz w:val="22"/>
          <w:szCs w:val="22"/>
        </w:rPr>
      </w:pPr>
      <w:r>
        <w:rPr>
          <w:sz w:val="22"/>
          <w:szCs w:val="22"/>
        </w:rPr>
        <w:t>The Arbitrator found that</w:t>
      </w:r>
      <w:r w:rsidR="00602837">
        <w:rPr>
          <w:sz w:val="22"/>
          <w:szCs w:val="22"/>
        </w:rPr>
        <w:t xml:space="preserve"> although</w:t>
      </w:r>
      <w:r w:rsidR="00017C81">
        <w:rPr>
          <w:sz w:val="22"/>
          <w:szCs w:val="22"/>
        </w:rPr>
        <w:t xml:space="preserve"> </w:t>
      </w:r>
      <w:r w:rsidR="0061112C">
        <w:rPr>
          <w:sz w:val="22"/>
          <w:szCs w:val="22"/>
        </w:rPr>
        <w:t xml:space="preserve">Grievant </w:t>
      </w:r>
      <w:r w:rsidR="003F6630">
        <w:rPr>
          <w:sz w:val="22"/>
          <w:szCs w:val="22"/>
        </w:rPr>
        <w:t xml:space="preserve">violated </w:t>
      </w:r>
      <w:r w:rsidR="00316339">
        <w:rPr>
          <w:sz w:val="22"/>
          <w:szCs w:val="22"/>
        </w:rPr>
        <w:t>the work rule relating to keeping evidence without bad intention or negligence, a one-day suspension was not commensurate with the offense. Grievant admitted his bad judgment after talking with his supervisor</w:t>
      </w:r>
      <w:r w:rsidR="00602837">
        <w:rPr>
          <w:sz w:val="22"/>
          <w:szCs w:val="22"/>
        </w:rPr>
        <w:t>. H</w:t>
      </w:r>
      <w:r w:rsidR="00316339">
        <w:rPr>
          <w:sz w:val="22"/>
          <w:szCs w:val="22"/>
        </w:rPr>
        <w:t xml:space="preserve">is actions were not due to sloppy or negligent behavior. He did not carelessly disregard the rules and no evidence was put forth for </w:t>
      </w:r>
      <w:r w:rsidR="00602837">
        <w:rPr>
          <w:sz w:val="22"/>
          <w:szCs w:val="22"/>
        </w:rPr>
        <w:t>the</w:t>
      </w:r>
      <w:r w:rsidR="00316339">
        <w:rPr>
          <w:sz w:val="22"/>
          <w:szCs w:val="22"/>
        </w:rPr>
        <w:t xml:space="preserve"> one-day suspension </w:t>
      </w:r>
      <w:r w:rsidR="00602837">
        <w:rPr>
          <w:sz w:val="22"/>
          <w:szCs w:val="22"/>
        </w:rPr>
        <w:t xml:space="preserve">instead of </w:t>
      </w:r>
      <w:r w:rsidR="00316339">
        <w:rPr>
          <w:sz w:val="22"/>
          <w:szCs w:val="22"/>
        </w:rPr>
        <w:t>lesser discipline</w:t>
      </w:r>
      <w:r w:rsidR="00602837">
        <w:rPr>
          <w:sz w:val="22"/>
          <w:szCs w:val="22"/>
        </w:rPr>
        <w:t>—noting that a one-day suspension was the most severe discipline for a violation of this work rule</w:t>
      </w:r>
      <w:r w:rsidR="00316339">
        <w:rPr>
          <w:sz w:val="22"/>
          <w:szCs w:val="22"/>
        </w:rPr>
        <w:t xml:space="preserve">. Because Grievant violated the rule for a good faith reason, a written reprimand </w:t>
      </w:r>
      <w:r w:rsidR="00602837">
        <w:rPr>
          <w:sz w:val="22"/>
          <w:szCs w:val="22"/>
        </w:rPr>
        <w:t xml:space="preserve">is sufficient to </w:t>
      </w:r>
      <w:r w:rsidR="00316339">
        <w:rPr>
          <w:sz w:val="22"/>
          <w:szCs w:val="22"/>
        </w:rPr>
        <w:t>put Grievant on notice.</w:t>
      </w:r>
    </w:p>
    <w:sectPr w:rsidR="00FD4D7C" w:rsidRPr="00D44E71"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9C"/>
    <w:rsid w:val="000014C8"/>
    <w:rsid w:val="00011752"/>
    <w:rsid w:val="00017C81"/>
    <w:rsid w:val="00024D63"/>
    <w:rsid w:val="00027263"/>
    <w:rsid w:val="00030175"/>
    <w:rsid w:val="00031144"/>
    <w:rsid w:val="00036430"/>
    <w:rsid w:val="00041E10"/>
    <w:rsid w:val="00043A46"/>
    <w:rsid w:val="00046712"/>
    <w:rsid w:val="00050D5D"/>
    <w:rsid w:val="00051E3A"/>
    <w:rsid w:val="000524D3"/>
    <w:rsid w:val="00067AB7"/>
    <w:rsid w:val="00074910"/>
    <w:rsid w:val="00082959"/>
    <w:rsid w:val="00090511"/>
    <w:rsid w:val="000A32C0"/>
    <w:rsid w:val="000A3803"/>
    <w:rsid w:val="000A418E"/>
    <w:rsid w:val="000C1092"/>
    <w:rsid w:val="000C4062"/>
    <w:rsid w:val="000D243A"/>
    <w:rsid w:val="000D5305"/>
    <w:rsid w:val="000E3E46"/>
    <w:rsid w:val="000E3E51"/>
    <w:rsid w:val="000F16D8"/>
    <w:rsid w:val="00101653"/>
    <w:rsid w:val="00114C19"/>
    <w:rsid w:val="001300CF"/>
    <w:rsid w:val="00136D73"/>
    <w:rsid w:val="00145EB4"/>
    <w:rsid w:val="00146D23"/>
    <w:rsid w:val="00150B77"/>
    <w:rsid w:val="00183753"/>
    <w:rsid w:val="00183B43"/>
    <w:rsid w:val="0019304E"/>
    <w:rsid w:val="00194A0E"/>
    <w:rsid w:val="00197694"/>
    <w:rsid w:val="001A686B"/>
    <w:rsid w:val="001A6F4C"/>
    <w:rsid w:val="001B2811"/>
    <w:rsid w:val="001B2FE2"/>
    <w:rsid w:val="001E6DA6"/>
    <w:rsid w:val="00205027"/>
    <w:rsid w:val="002056BF"/>
    <w:rsid w:val="00207A94"/>
    <w:rsid w:val="00210A77"/>
    <w:rsid w:val="00211003"/>
    <w:rsid w:val="00212A57"/>
    <w:rsid w:val="002154BC"/>
    <w:rsid w:val="0023035E"/>
    <w:rsid w:val="00240EA9"/>
    <w:rsid w:val="00250730"/>
    <w:rsid w:val="00252C63"/>
    <w:rsid w:val="00256D5D"/>
    <w:rsid w:val="002635E3"/>
    <w:rsid w:val="00273B74"/>
    <w:rsid w:val="0028170D"/>
    <w:rsid w:val="002920F5"/>
    <w:rsid w:val="0029674C"/>
    <w:rsid w:val="002A42F7"/>
    <w:rsid w:val="002A492B"/>
    <w:rsid w:val="002A6C76"/>
    <w:rsid w:val="002B1497"/>
    <w:rsid w:val="002C47C4"/>
    <w:rsid w:val="002D2C0C"/>
    <w:rsid w:val="002D51B2"/>
    <w:rsid w:val="002F0DB2"/>
    <w:rsid w:val="002F1FF0"/>
    <w:rsid w:val="00306DA5"/>
    <w:rsid w:val="00311C7E"/>
    <w:rsid w:val="00316339"/>
    <w:rsid w:val="0032288B"/>
    <w:rsid w:val="00331F7D"/>
    <w:rsid w:val="00332AE3"/>
    <w:rsid w:val="003441C4"/>
    <w:rsid w:val="00350F84"/>
    <w:rsid w:val="00351D53"/>
    <w:rsid w:val="00352EDD"/>
    <w:rsid w:val="003551EF"/>
    <w:rsid w:val="00364B87"/>
    <w:rsid w:val="00364DE9"/>
    <w:rsid w:val="00371714"/>
    <w:rsid w:val="00380ADB"/>
    <w:rsid w:val="003826D5"/>
    <w:rsid w:val="00384E3E"/>
    <w:rsid w:val="00392FAC"/>
    <w:rsid w:val="00395585"/>
    <w:rsid w:val="003A0F61"/>
    <w:rsid w:val="003A384C"/>
    <w:rsid w:val="003A7FF5"/>
    <w:rsid w:val="003C4599"/>
    <w:rsid w:val="003D0C38"/>
    <w:rsid w:val="003E4554"/>
    <w:rsid w:val="003E4D20"/>
    <w:rsid w:val="003F6630"/>
    <w:rsid w:val="00400993"/>
    <w:rsid w:val="004011B8"/>
    <w:rsid w:val="00401728"/>
    <w:rsid w:val="00403843"/>
    <w:rsid w:val="004265A5"/>
    <w:rsid w:val="00430400"/>
    <w:rsid w:val="00432A30"/>
    <w:rsid w:val="0043333B"/>
    <w:rsid w:val="0044055C"/>
    <w:rsid w:val="004668AD"/>
    <w:rsid w:val="004736E8"/>
    <w:rsid w:val="00475020"/>
    <w:rsid w:val="00480959"/>
    <w:rsid w:val="004B064E"/>
    <w:rsid w:val="004B0CC5"/>
    <w:rsid w:val="004B330B"/>
    <w:rsid w:val="004B6E2E"/>
    <w:rsid w:val="004D25C5"/>
    <w:rsid w:val="004E367B"/>
    <w:rsid w:val="004E771A"/>
    <w:rsid w:val="00504083"/>
    <w:rsid w:val="00506E73"/>
    <w:rsid w:val="005141E9"/>
    <w:rsid w:val="00523DDC"/>
    <w:rsid w:val="00531B37"/>
    <w:rsid w:val="0053358E"/>
    <w:rsid w:val="00542CDA"/>
    <w:rsid w:val="00551310"/>
    <w:rsid w:val="00554EA7"/>
    <w:rsid w:val="00560297"/>
    <w:rsid w:val="00565596"/>
    <w:rsid w:val="005674ED"/>
    <w:rsid w:val="00573A5B"/>
    <w:rsid w:val="00584359"/>
    <w:rsid w:val="005906A0"/>
    <w:rsid w:val="005A2C6F"/>
    <w:rsid w:val="005A4F1F"/>
    <w:rsid w:val="005A5E5C"/>
    <w:rsid w:val="005C0AAC"/>
    <w:rsid w:val="005C27B8"/>
    <w:rsid w:val="005C33AC"/>
    <w:rsid w:val="005C7F09"/>
    <w:rsid w:val="005D1023"/>
    <w:rsid w:val="005D224A"/>
    <w:rsid w:val="005D7134"/>
    <w:rsid w:val="005E4C5E"/>
    <w:rsid w:val="005F7D6E"/>
    <w:rsid w:val="00601CAD"/>
    <w:rsid w:val="00602837"/>
    <w:rsid w:val="00604903"/>
    <w:rsid w:val="0061112C"/>
    <w:rsid w:val="00617BDA"/>
    <w:rsid w:val="00624565"/>
    <w:rsid w:val="006246A8"/>
    <w:rsid w:val="0062672E"/>
    <w:rsid w:val="00627325"/>
    <w:rsid w:val="006274BC"/>
    <w:rsid w:val="00641968"/>
    <w:rsid w:val="00646AFD"/>
    <w:rsid w:val="00652A9D"/>
    <w:rsid w:val="00657B19"/>
    <w:rsid w:val="00663EB7"/>
    <w:rsid w:val="00675D06"/>
    <w:rsid w:val="00684B24"/>
    <w:rsid w:val="006B3134"/>
    <w:rsid w:val="006B6951"/>
    <w:rsid w:val="006D084B"/>
    <w:rsid w:val="006D3853"/>
    <w:rsid w:val="006D385F"/>
    <w:rsid w:val="006D7AAA"/>
    <w:rsid w:val="006E499A"/>
    <w:rsid w:val="006F53ED"/>
    <w:rsid w:val="006F58E1"/>
    <w:rsid w:val="00711929"/>
    <w:rsid w:val="00732272"/>
    <w:rsid w:val="0073294E"/>
    <w:rsid w:val="00732C9C"/>
    <w:rsid w:val="00736A38"/>
    <w:rsid w:val="00746ABD"/>
    <w:rsid w:val="00754AAA"/>
    <w:rsid w:val="00755580"/>
    <w:rsid w:val="00761E29"/>
    <w:rsid w:val="00763ED1"/>
    <w:rsid w:val="00765542"/>
    <w:rsid w:val="00766AEF"/>
    <w:rsid w:val="007675F8"/>
    <w:rsid w:val="00772AE9"/>
    <w:rsid w:val="00775E75"/>
    <w:rsid w:val="00786733"/>
    <w:rsid w:val="00786891"/>
    <w:rsid w:val="00791565"/>
    <w:rsid w:val="007A1586"/>
    <w:rsid w:val="007A6EC2"/>
    <w:rsid w:val="007B1AA5"/>
    <w:rsid w:val="007B2362"/>
    <w:rsid w:val="007B2BFE"/>
    <w:rsid w:val="007B47AD"/>
    <w:rsid w:val="007B7AFB"/>
    <w:rsid w:val="007C2CE2"/>
    <w:rsid w:val="007C4C9B"/>
    <w:rsid w:val="007D4B8F"/>
    <w:rsid w:val="007D54D2"/>
    <w:rsid w:val="007D76B7"/>
    <w:rsid w:val="007E065C"/>
    <w:rsid w:val="007E35FE"/>
    <w:rsid w:val="007E4098"/>
    <w:rsid w:val="007E6AA6"/>
    <w:rsid w:val="007F1356"/>
    <w:rsid w:val="007F548D"/>
    <w:rsid w:val="00801333"/>
    <w:rsid w:val="00801C62"/>
    <w:rsid w:val="008052E4"/>
    <w:rsid w:val="00811163"/>
    <w:rsid w:val="00821DD4"/>
    <w:rsid w:val="008359CF"/>
    <w:rsid w:val="00845E3B"/>
    <w:rsid w:val="008540ED"/>
    <w:rsid w:val="00860444"/>
    <w:rsid w:val="00872A18"/>
    <w:rsid w:val="00874237"/>
    <w:rsid w:val="0088175D"/>
    <w:rsid w:val="00882350"/>
    <w:rsid w:val="008875C9"/>
    <w:rsid w:val="008A2EC0"/>
    <w:rsid w:val="008B6713"/>
    <w:rsid w:val="008D2534"/>
    <w:rsid w:val="008D7674"/>
    <w:rsid w:val="008E6C73"/>
    <w:rsid w:val="00900430"/>
    <w:rsid w:val="00904F6C"/>
    <w:rsid w:val="00913DD9"/>
    <w:rsid w:val="00920E1D"/>
    <w:rsid w:val="00922787"/>
    <w:rsid w:val="00926E65"/>
    <w:rsid w:val="00935CC5"/>
    <w:rsid w:val="0094108B"/>
    <w:rsid w:val="00945348"/>
    <w:rsid w:val="009459B1"/>
    <w:rsid w:val="009631F3"/>
    <w:rsid w:val="00973E8D"/>
    <w:rsid w:val="00975184"/>
    <w:rsid w:val="00990073"/>
    <w:rsid w:val="00994504"/>
    <w:rsid w:val="009945FB"/>
    <w:rsid w:val="009A3C1C"/>
    <w:rsid w:val="009A7446"/>
    <w:rsid w:val="009B2757"/>
    <w:rsid w:val="009C015E"/>
    <w:rsid w:val="009C06E0"/>
    <w:rsid w:val="009C2AAC"/>
    <w:rsid w:val="009D04C6"/>
    <w:rsid w:val="009D5316"/>
    <w:rsid w:val="009E21E4"/>
    <w:rsid w:val="009F5999"/>
    <w:rsid w:val="009F66FE"/>
    <w:rsid w:val="00A002E0"/>
    <w:rsid w:val="00A03DCD"/>
    <w:rsid w:val="00A16E6D"/>
    <w:rsid w:val="00A30A04"/>
    <w:rsid w:val="00A3402F"/>
    <w:rsid w:val="00A34314"/>
    <w:rsid w:val="00A43890"/>
    <w:rsid w:val="00A4574F"/>
    <w:rsid w:val="00A504F1"/>
    <w:rsid w:val="00A536EB"/>
    <w:rsid w:val="00A56AB7"/>
    <w:rsid w:val="00A75AA9"/>
    <w:rsid w:val="00A94A37"/>
    <w:rsid w:val="00AB711B"/>
    <w:rsid w:val="00AC199C"/>
    <w:rsid w:val="00AD1A43"/>
    <w:rsid w:val="00AD1CA0"/>
    <w:rsid w:val="00AE04C2"/>
    <w:rsid w:val="00AE2F2B"/>
    <w:rsid w:val="00AF495C"/>
    <w:rsid w:val="00B118BF"/>
    <w:rsid w:val="00B11DF0"/>
    <w:rsid w:val="00B27B9E"/>
    <w:rsid w:val="00B31519"/>
    <w:rsid w:val="00B532C4"/>
    <w:rsid w:val="00B55B7C"/>
    <w:rsid w:val="00B62509"/>
    <w:rsid w:val="00B70D61"/>
    <w:rsid w:val="00B76117"/>
    <w:rsid w:val="00B77AF4"/>
    <w:rsid w:val="00B860DF"/>
    <w:rsid w:val="00B9332E"/>
    <w:rsid w:val="00B9364E"/>
    <w:rsid w:val="00BA3DC3"/>
    <w:rsid w:val="00BA772E"/>
    <w:rsid w:val="00BB1E7B"/>
    <w:rsid w:val="00BB3A5A"/>
    <w:rsid w:val="00BB3DDA"/>
    <w:rsid w:val="00BB6D9F"/>
    <w:rsid w:val="00BD3451"/>
    <w:rsid w:val="00BE5B4C"/>
    <w:rsid w:val="00BE711B"/>
    <w:rsid w:val="00C01A30"/>
    <w:rsid w:val="00C24833"/>
    <w:rsid w:val="00C31FD0"/>
    <w:rsid w:val="00C355CA"/>
    <w:rsid w:val="00C5065A"/>
    <w:rsid w:val="00C53503"/>
    <w:rsid w:val="00C54874"/>
    <w:rsid w:val="00C61A8C"/>
    <w:rsid w:val="00C82539"/>
    <w:rsid w:val="00C848E3"/>
    <w:rsid w:val="00C87111"/>
    <w:rsid w:val="00C9087A"/>
    <w:rsid w:val="00CA346A"/>
    <w:rsid w:val="00CA66B3"/>
    <w:rsid w:val="00CC7316"/>
    <w:rsid w:val="00CD492B"/>
    <w:rsid w:val="00CE4417"/>
    <w:rsid w:val="00CF3087"/>
    <w:rsid w:val="00CF5B7E"/>
    <w:rsid w:val="00D01D61"/>
    <w:rsid w:val="00D01E4F"/>
    <w:rsid w:val="00D14075"/>
    <w:rsid w:val="00D239A8"/>
    <w:rsid w:val="00D24FC1"/>
    <w:rsid w:val="00D436B2"/>
    <w:rsid w:val="00D4370E"/>
    <w:rsid w:val="00D44E71"/>
    <w:rsid w:val="00D464F8"/>
    <w:rsid w:val="00D542F5"/>
    <w:rsid w:val="00D54355"/>
    <w:rsid w:val="00D72536"/>
    <w:rsid w:val="00D76CDC"/>
    <w:rsid w:val="00D90DE9"/>
    <w:rsid w:val="00DA09B7"/>
    <w:rsid w:val="00DA3E8A"/>
    <w:rsid w:val="00DA48BF"/>
    <w:rsid w:val="00DB0253"/>
    <w:rsid w:val="00DB2B69"/>
    <w:rsid w:val="00DB5E70"/>
    <w:rsid w:val="00DC1337"/>
    <w:rsid w:val="00DE4808"/>
    <w:rsid w:val="00E01FC6"/>
    <w:rsid w:val="00E103C7"/>
    <w:rsid w:val="00E14937"/>
    <w:rsid w:val="00E202BF"/>
    <w:rsid w:val="00E20CC7"/>
    <w:rsid w:val="00E26535"/>
    <w:rsid w:val="00E2703B"/>
    <w:rsid w:val="00E33879"/>
    <w:rsid w:val="00E33E99"/>
    <w:rsid w:val="00E3743E"/>
    <w:rsid w:val="00E463F7"/>
    <w:rsid w:val="00E518FB"/>
    <w:rsid w:val="00E52FD9"/>
    <w:rsid w:val="00E562D8"/>
    <w:rsid w:val="00E56D20"/>
    <w:rsid w:val="00E71F19"/>
    <w:rsid w:val="00E81383"/>
    <w:rsid w:val="00E94B4C"/>
    <w:rsid w:val="00EA0993"/>
    <w:rsid w:val="00EC6ABB"/>
    <w:rsid w:val="00ED446B"/>
    <w:rsid w:val="00EE04EB"/>
    <w:rsid w:val="00EE788A"/>
    <w:rsid w:val="00EF02C9"/>
    <w:rsid w:val="00EF4733"/>
    <w:rsid w:val="00F00B78"/>
    <w:rsid w:val="00F03771"/>
    <w:rsid w:val="00F03A26"/>
    <w:rsid w:val="00F110C8"/>
    <w:rsid w:val="00F1566A"/>
    <w:rsid w:val="00F22D41"/>
    <w:rsid w:val="00F24A7E"/>
    <w:rsid w:val="00F4317E"/>
    <w:rsid w:val="00F45AB5"/>
    <w:rsid w:val="00F46A54"/>
    <w:rsid w:val="00F545E1"/>
    <w:rsid w:val="00F56C24"/>
    <w:rsid w:val="00F65DAA"/>
    <w:rsid w:val="00F75695"/>
    <w:rsid w:val="00F76261"/>
    <w:rsid w:val="00F7651C"/>
    <w:rsid w:val="00F7746C"/>
    <w:rsid w:val="00FA76C1"/>
    <w:rsid w:val="00FB1DE4"/>
    <w:rsid w:val="00FC2785"/>
    <w:rsid w:val="00FC3B28"/>
    <w:rsid w:val="00FC452F"/>
    <w:rsid w:val="00FC4BAF"/>
    <w:rsid w:val="00FC73EB"/>
    <w:rsid w:val="00FD4D7C"/>
    <w:rsid w:val="00FD5B42"/>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3F40F0-8DE6-47F9-996C-D2F40721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68AD"/>
    <w:rPr>
      <w:rFonts w:ascii="Tahoma" w:hAnsi="Tahoma" w:cs="Tahoma"/>
      <w:sz w:val="16"/>
      <w:szCs w:val="16"/>
    </w:rPr>
  </w:style>
  <w:style w:type="character" w:customStyle="1" w:styleId="BalloonTextChar">
    <w:name w:val="Balloon Text Char"/>
    <w:basedOn w:val="DefaultParagraphFont"/>
    <w:link w:val="BalloonText"/>
    <w:rsid w:val="00466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Nicholson, Katharine</cp:lastModifiedBy>
  <cp:revision>2</cp:revision>
  <cp:lastPrinted>2013-03-22T19:24:00Z</cp:lastPrinted>
  <dcterms:created xsi:type="dcterms:W3CDTF">2017-02-13T21:17:00Z</dcterms:created>
  <dcterms:modified xsi:type="dcterms:W3CDTF">2017-02-13T21:17:00Z</dcterms:modified>
</cp:coreProperties>
</file>