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B847B8">
        <w:rPr>
          <w:b/>
          <w:u w:val="single"/>
        </w:rPr>
        <w:t>2150</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4C0829">
            <w:r>
              <w:rPr>
                <w:b/>
              </w:rPr>
              <w:t xml:space="preserve">ARB SUMMARY #  </w:t>
            </w:r>
            <w:r w:rsidR="00B847B8">
              <w:rPr>
                <w:b/>
              </w:rPr>
              <w:t>2150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D442A2"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B847B8" w:rsidP="00732C9C">
            <w:pPr>
              <w:rPr>
                <w:b/>
              </w:rPr>
            </w:pPr>
            <w:r>
              <w:rPr>
                <w:b/>
              </w:rPr>
              <w:t>27-23-20110208-0008-01-03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B847B8"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B847B8"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B847B8" w:rsidP="00732C9C">
            <w:pPr>
              <w:ind w:left="432" w:hanging="432"/>
            </w:pPr>
            <w:r>
              <w:t>Meeta Bass Lyons</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B847B8" w:rsidP="00732C9C">
            <w:pPr>
              <w:ind w:left="432" w:hanging="432"/>
            </w:pPr>
            <w:r>
              <w:t>Robert Hughes</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B847B8" w:rsidP="00732C9C">
            <w:pPr>
              <w:ind w:left="432" w:hanging="432"/>
            </w:pPr>
            <w:r>
              <w:t xml:space="preserve">Jackie Sebastian </w:t>
            </w:r>
          </w:p>
        </w:tc>
      </w:tr>
      <w:tr w:rsidR="00732C9C" w:rsidTr="00732C9C">
        <w:tc>
          <w:tcPr>
            <w:tcW w:w="3708" w:type="dxa"/>
          </w:tcPr>
          <w:p w:rsidR="00732C9C" w:rsidRDefault="00732C9C" w:rsidP="00732C9C">
            <w:pPr>
              <w:rPr>
                <w:b/>
              </w:rPr>
            </w:pPr>
            <w:r>
              <w:rPr>
                <w:b/>
              </w:rPr>
              <w:t>2ND CHAIR:</w:t>
            </w:r>
          </w:p>
        </w:tc>
        <w:tc>
          <w:tcPr>
            <w:tcW w:w="6156" w:type="dxa"/>
          </w:tcPr>
          <w:p w:rsidR="00732C9C" w:rsidRDefault="00B847B8" w:rsidP="00732C9C">
            <w:pPr>
              <w:ind w:left="432" w:hanging="432"/>
            </w:pPr>
            <w:r>
              <w:t>Christopher Lambert</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B847B8" w:rsidP="00732C9C">
            <w:pPr>
              <w:ind w:left="432" w:hanging="432"/>
            </w:pPr>
            <w:r>
              <w:t xml:space="preserve">David Justice </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B847B8" w:rsidP="00732C9C">
            <w:pPr>
              <w:ind w:left="432" w:hanging="432"/>
            </w:pPr>
            <w:r>
              <w:t>September 14,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B847B8" w:rsidP="00732C9C">
            <w:pPr>
              <w:ind w:left="432" w:hanging="432"/>
            </w:pPr>
            <w:r>
              <w:t>December 6,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825E74" w:rsidP="00732C9C">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E36EA7" w:rsidP="00732C9C">
            <w:pPr>
              <w:ind w:left="432" w:hanging="432"/>
            </w:pPr>
            <w:r>
              <w:t>Article 24.01 – Standard Discipline; Article 24.02 – Progressive Discipline; Article 24.06 – Imposition of Discipline; Article 24.10 – EAP</w:t>
            </w:r>
            <w:r w:rsidR="00722460">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877657" w:rsidP="00E36EA7">
            <w:pPr>
              <w:ind w:left="432" w:hanging="432"/>
            </w:pPr>
            <w:r>
              <w:t>118.301—Progressive Discipline; 118.6481—Dishonesty-In General; 118.65</w:t>
            </w:r>
            <w:r w:rsidR="00E36EA7">
              <w:t>6</w:t>
            </w:r>
            <w:r>
              <w:t xml:space="preserve">1—Work Rules-In General </w:t>
            </w:r>
          </w:p>
        </w:tc>
      </w:tr>
    </w:tbl>
    <w:p w:rsidR="00732C9C" w:rsidRDefault="00732C9C" w:rsidP="00732C9C">
      <w:pPr>
        <w:rPr>
          <w:b/>
        </w:rPr>
      </w:pPr>
    </w:p>
    <w:p w:rsidR="00E36EA7" w:rsidRDefault="00E36EA7" w:rsidP="00732C9C">
      <w:pPr>
        <w:rPr>
          <w:b/>
        </w:rPr>
      </w:pPr>
    </w:p>
    <w:p w:rsidR="00732C9C" w:rsidRDefault="00732C9C" w:rsidP="00732C9C">
      <w:pPr>
        <w:rPr>
          <w:b/>
        </w:rPr>
      </w:pPr>
      <w:r>
        <w:rPr>
          <w:b/>
        </w:rPr>
        <w:t xml:space="preserve">HOLDING: </w:t>
      </w:r>
      <w:r>
        <w:rPr>
          <w:b/>
        </w:rPr>
        <w:tab/>
      </w:r>
      <w:r w:rsidR="00825E74">
        <w:rPr>
          <w:b/>
        </w:rPr>
        <w:t xml:space="preserve">The </w:t>
      </w:r>
      <w:r w:rsidR="00641968">
        <w:rPr>
          <w:b/>
        </w:rPr>
        <w:t>Grievance</w:t>
      </w:r>
      <w:r w:rsidR="00825E74">
        <w:rPr>
          <w:b/>
        </w:rPr>
        <w:t xml:space="preserve"> was MODIFIED</w:t>
      </w:r>
      <w:r w:rsidR="00641968">
        <w:rPr>
          <w:b/>
        </w:rPr>
        <w:t xml:space="preserve">.  The Arbitrator </w:t>
      </w:r>
      <w:r w:rsidR="002B7BAD">
        <w:rPr>
          <w:b/>
        </w:rPr>
        <w:t xml:space="preserve">determined progressive </w:t>
      </w:r>
      <w:r w:rsidR="00BB392F">
        <w:rPr>
          <w:b/>
        </w:rPr>
        <w:t xml:space="preserve">discipline </w:t>
      </w:r>
      <w:r w:rsidR="002B7BAD">
        <w:rPr>
          <w:b/>
        </w:rPr>
        <w:t>was not followed in that the Grievant was a</w:t>
      </w:r>
      <w:r w:rsidR="00BB392F">
        <w:rPr>
          <w:b/>
        </w:rPr>
        <w:t xml:space="preserve"> 12+ year</w:t>
      </w:r>
      <w:r w:rsidR="002B7BAD">
        <w:rPr>
          <w:b/>
        </w:rPr>
        <w:t xml:space="preserve"> employee with</w:t>
      </w:r>
      <w:r w:rsidR="00BB392F">
        <w:rPr>
          <w:b/>
        </w:rPr>
        <w:t xml:space="preserve"> no active discipline and t</w:t>
      </w:r>
      <w:r w:rsidR="00612EEC">
        <w:rPr>
          <w:b/>
        </w:rPr>
        <w:t xml:space="preserve">he Employer failed to </w:t>
      </w:r>
      <w:r w:rsidR="00BB392F">
        <w:rPr>
          <w:b/>
        </w:rPr>
        <w:t>take corrective measures</w:t>
      </w:r>
      <w:r w:rsidR="00085D9E">
        <w:rPr>
          <w:b/>
        </w:rPr>
        <w:t xml:space="preserve"> when it became aware of </w:t>
      </w:r>
      <w:r w:rsidR="00BB392F">
        <w:rPr>
          <w:b/>
        </w:rPr>
        <w:t>improper conduct</w:t>
      </w:r>
      <w:r w:rsidR="00677F15">
        <w:rPr>
          <w:b/>
        </w:rPr>
        <w:t xml:space="preserve"> and removed the Grievant on a first offense</w:t>
      </w:r>
      <w:r w:rsidR="00085D9E">
        <w:rPr>
          <w:b/>
        </w:rPr>
        <w:t xml:space="preserve">.  Discipline is modified to </w:t>
      </w:r>
      <w:r w:rsidR="00722460">
        <w:rPr>
          <w:b/>
        </w:rPr>
        <w:t>a 20 day suspension with a performance based last</w:t>
      </w:r>
      <w:bookmarkStart w:id="0" w:name="_GoBack"/>
      <w:bookmarkEnd w:id="0"/>
      <w:r w:rsidR="00722460">
        <w:rPr>
          <w:b/>
        </w:rPr>
        <w:t xml:space="preserve"> chance agreement. </w:t>
      </w:r>
    </w:p>
    <w:p w:rsidR="00641968" w:rsidRDefault="00641968" w:rsidP="00732C9C">
      <w:pPr>
        <w:rPr>
          <w:b/>
        </w:rPr>
      </w:pPr>
    </w:p>
    <w:p w:rsidR="002B7BAD" w:rsidRDefault="00371493" w:rsidP="00732C9C">
      <w:r>
        <w:t xml:space="preserve">The Grievant </w:t>
      </w:r>
      <w:r w:rsidR="00085D9E">
        <w:t>is</w:t>
      </w:r>
      <w:r w:rsidR="00BB392F">
        <w:t xml:space="preserve"> a shakedown officer along with</w:t>
      </w:r>
      <w:r>
        <w:t xml:space="preserve"> other post duties</w:t>
      </w:r>
      <w:r w:rsidR="00C54C13">
        <w:t xml:space="preserve"> as assigned</w:t>
      </w:r>
      <w:r>
        <w:t xml:space="preserve">. On August 23, 2010, the shift supervisor of the Grievant expressed concerns that Grievant was </w:t>
      </w:r>
      <w:r w:rsidR="00BB392F">
        <w:t>not performing his duties,</w:t>
      </w:r>
      <w:r>
        <w:t xml:space="preserve"> was regularl</w:t>
      </w:r>
      <w:r w:rsidR="00BB392F">
        <w:t>y bringing a cell phone to work</w:t>
      </w:r>
      <w:r>
        <w:t xml:space="preserve"> and he regularly listened to music on his MP3 player. The Employer installed a surveillance camera to monitor the Grievant. On October 23, 2010, the Employer observed a live feed from the surveillance camera showing the Grievant with a cell phone several times. </w:t>
      </w:r>
      <w:r w:rsidR="002B7BAD">
        <w:t xml:space="preserve"> </w:t>
      </w:r>
      <w:r w:rsidR="008564B0">
        <w:t>D</w:t>
      </w:r>
      <w:r>
        <w:t>uring the investigation, it was found</w:t>
      </w:r>
      <w:r w:rsidR="00BB392F">
        <w:t xml:space="preserve">, </w:t>
      </w:r>
      <w:r w:rsidR="009A5B17">
        <w:t xml:space="preserve">that </w:t>
      </w:r>
      <w:r w:rsidR="00BB392F">
        <w:t>while on state time and on state premises,</w:t>
      </w:r>
      <w:r>
        <w:t xml:space="preserve"> the Grievant </w:t>
      </w:r>
      <w:r w:rsidR="00BB392F">
        <w:t>also</w:t>
      </w:r>
      <w:r w:rsidR="008564B0">
        <w:t xml:space="preserve"> showed coworkers and contract workers sexually explicit pictures</w:t>
      </w:r>
      <w:r w:rsidR="00BB392F">
        <w:t>, including</w:t>
      </w:r>
      <w:r w:rsidR="008564B0">
        <w:t xml:space="preserve"> a sexually explicit picture of his </w:t>
      </w:r>
      <w:r w:rsidR="00E619C4" w:rsidRPr="004A5B4C">
        <w:t>genitalia</w:t>
      </w:r>
      <w:r w:rsidR="008564B0">
        <w:t xml:space="preserve"> </w:t>
      </w:r>
    </w:p>
    <w:p w:rsidR="002B7BAD" w:rsidRDefault="002B7BAD" w:rsidP="00732C9C"/>
    <w:p w:rsidR="009A5B17" w:rsidRDefault="00C54C13" w:rsidP="00732C9C">
      <w:r>
        <w:t>T</w:t>
      </w:r>
      <w:r w:rsidR="008564B0">
        <w:t xml:space="preserve">he Grievant </w:t>
      </w:r>
      <w:r>
        <w:t xml:space="preserve">was removed </w:t>
      </w:r>
      <w:r w:rsidR="008564B0">
        <w:t>on February 4, 2011 for violations of Rule 7, Failure to follow post orders, Rule 30C, Unauthorized conveyance or possession of contraband, Rule 13, Improper Conduct…harassment on the basis of sex, Rule 24, Lying in an official investigation, and Rule 50, Any violation of ORC 124.24.</w:t>
      </w:r>
    </w:p>
    <w:p w:rsidR="00641968" w:rsidRPr="00241832" w:rsidRDefault="005A2119" w:rsidP="00732C9C">
      <w:r>
        <w:t xml:space="preserve"> </w:t>
      </w:r>
      <w:r w:rsidR="00241832">
        <w:t xml:space="preserve">  </w:t>
      </w:r>
    </w:p>
    <w:p w:rsidR="007951A8" w:rsidRPr="00A003E4" w:rsidRDefault="007951A8" w:rsidP="007951A8">
      <w:pPr>
        <w:rPr>
          <w:b/>
        </w:rPr>
      </w:pPr>
      <w:r w:rsidRPr="00722460">
        <w:t>The Employer argued</w:t>
      </w:r>
      <w:r w:rsidR="008564B0">
        <w:rPr>
          <w:b/>
        </w:rPr>
        <w:t xml:space="preserve"> </w:t>
      </w:r>
      <w:r w:rsidR="008564B0">
        <w:t>that the</w:t>
      </w:r>
      <w:r w:rsidR="009A5B17">
        <w:t xml:space="preserve"> above conduct of the</w:t>
      </w:r>
      <w:r w:rsidR="008564B0">
        <w:t xml:space="preserve"> Grievant violated the Standard</w:t>
      </w:r>
      <w:r w:rsidR="009A5B17">
        <w:t>s of Employee Conduct and that t</w:t>
      </w:r>
      <w:r w:rsidR="008564B0">
        <w:t>h</w:t>
      </w:r>
      <w:r w:rsidR="009A5B17">
        <w:t xml:space="preserve">e Grievant </w:t>
      </w:r>
      <w:r w:rsidR="008564B0">
        <w:t>failed to search inmat</w:t>
      </w:r>
      <w:r w:rsidR="009A5B17">
        <w:t>es as required by his job and was dishonest in his investigatory interview.</w:t>
      </w:r>
      <w:r w:rsidR="008564B0">
        <w:t xml:space="preserve"> </w:t>
      </w:r>
    </w:p>
    <w:p w:rsidR="00641968" w:rsidRDefault="00641968" w:rsidP="00732C9C">
      <w:pPr>
        <w:rPr>
          <w:b/>
        </w:rPr>
      </w:pPr>
    </w:p>
    <w:p w:rsidR="002A24FD" w:rsidRDefault="00896CE3" w:rsidP="00732C9C">
      <w:r w:rsidRPr="00722460">
        <w:t xml:space="preserve">The Union </w:t>
      </w:r>
      <w:r w:rsidR="004C0829" w:rsidRPr="00722460">
        <w:t>argued</w:t>
      </w:r>
      <w:r w:rsidR="009434AE">
        <w:rPr>
          <w:b/>
        </w:rPr>
        <w:t xml:space="preserve"> </w:t>
      </w:r>
      <w:r w:rsidR="009434AE">
        <w:t xml:space="preserve">that the </w:t>
      </w:r>
      <w:r w:rsidR="000F7639">
        <w:t xml:space="preserve">Grievant is a 12 year, 7 month employee with no record of discipline.  The </w:t>
      </w:r>
      <w:r w:rsidR="009434AE">
        <w:t xml:space="preserve">Employer </w:t>
      </w:r>
      <w:r w:rsidR="000F7639">
        <w:t xml:space="preserve">failed to address the grievant’s behavior when it was first identified and chose to delay correction of that behavior in order to stack charges against the grievant. </w:t>
      </w:r>
      <w:r w:rsidR="009434AE">
        <w:t xml:space="preserve"> The allegations of inappropriate and unwanted sexual comments were not substantiated</w:t>
      </w:r>
      <w:r w:rsidR="009A5B17">
        <w:t xml:space="preserve"> and were untimely.</w:t>
      </w:r>
      <w:r w:rsidR="000F7639">
        <w:t xml:space="preserve">  </w:t>
      </w:r>
    </w:p>
    <w:p w:rsidR="00641968" w:rsidRDefault="000F7639" w:rsidP="00732C9C">
      <w:r>
        <w:lastRenderedPageBreak/>
        <w:t xml:space="preserve">Regarding the cell phone and MP3 player allegations, the Union contends that another employee had a cell phone seized by the Employer on the same date and only received a 2 day suspension.  </w:t>
      </w:r>
    </w:p>
    <w:p w:rsidR="002A24FD" w:rsidRDefault="002A24FD" w:rsidP="00732C9C">
      <w:pPr>
        <w:rPr>
          <w:b/>
        </w:rPr>
      </w:pPr>
    </w:p>
    <w:p w:rsidR="001F66F1" w:rsidRDefault="00641968" w:rsidP="00732C9C">
      <w:r w:rsidRPr="00722460">
        <w:t>The Arbitrator found</w:t>
      </w:r>
      <w:r w:rsidRPr="00A003E4">
        <w:rPr>
          <w:b/>
        </w:rPr>
        <w:t xml:space="preserve"> </w:t>
      </w:r>
      <w:r w:rsidR="00722460" w:rsidRPr="00722460">
        <w:t>just cause to discipline the Grievant</w:t>
      </w:r>
      <w:r w:rsidR="00722460">
        <w:rPr>
          <w:b/>
        </w:rPr>
        <w:t xml:space="preserve">. </w:t>
      </w:r>
      <w:r w:rsidR="008F7EDD">
        <w:t>T</w:t>
      </w:r>
      <w:r w:rsidR="00F06A63">
        <w:t>he Grievant</w:t>
      </w:r>
      <w:r w:rsidR="009434AE">
        <w:t xml:space="preserve"> </w:t>
      </w:r>
      <w:r w:rsidR="006409E6">
        <w:t xml:space="preserve">failed to consistently </w:t>
      </w:r>
      <w:r w:rsidR="00F06A63">
        <w:t>compl</w:t>
      </w:r>
      <w:r w:rsidR="006409E6">
        <w:t xml:space="preserve">y </w:t>
      </w:r>
      <w:r w:rsidR="009434AE">
        <w:t>with post orders under</w:t>
      </w:r>
      <w:r w:rsidR="006409E6">
        <w:t xml:space="preserve"> Rule 7 by failing to conduct </w:t>
      </w:r>
      <w:r w:rsidR="000F7639">
        <w:t>pat</w:t>
      </w:r>
      <w:r w:rsidR="009434AE">
        <w:t xml:space="preserve"> down and strip searches in compliance with ODRC policy. </w:t>
      </w:r>
    </w:p>
    <w:p w:rsidR="001F66F1" w:rsidRDefault="001F66F1" w:rsidP="00732C9C"/>
    <w:p w:rsidR="00E16AEB" w:rsidRDefault="00E16AEB" w:rsidP="00732C9C">
      <w:r>
        <w:t>The Arbitrator determined t</w:t>
      </w:r>
      <w:r w:rsidR="001F66F1">
        <w:t>he Employer failed to establish a Rule 13</w:t>
      </w:r>
      <w:r w:rsidR="002A24FD">
        <w:t xml:space="preserve"> violation but found sufficient support for the Rule 24 violation in that camera images showed that the Grievant’s testimony was false.  There was also sufficient support for the Rule 50 violation as t</w:t>
      </w:r>
      <w:r w:rsidR="008F7EDD">
        <w:t>he Grievant showed sexually explicit photographs to two female contract workers and a co-worker while on state time and on state premises.</w:t>
      </w:r>
      <w:r w:rsidR="00677F15">
        <w:t xml:space="preserve">  In addition, it was shown that he took a picture of his own </w:t>
      </w:r>
      <w:r w:rsidR="00677F15" w:rsidRPr="004A5B4C">
        <w:t>genitalia</w:t>
      </w:r>
      <w:r w:rsidR="00677F15">
        <w:t xml:space="preserve"> on state time in the restroom at the state facility.  These acts constitute a failure of good behavior.</w:t>
      </w:r>
    </w:p>
    <w:p w:rsidR="00E16AEB" w:rsidRDefault="00E16AEB" w:rsidP="00732C9C"/>
    <w:p w:rsidR="001F66F1" w:rsidRDefault="00C54C13" w:rsidP="00732C9C">
      <w:r>
        <w:t>Additionally,</w:t>
      </w:r>
      <w:r w:rsidR="002B7BAD">
        <w:t xml:space="preserve"> the Employer</w:t>
      </w:r>
      <w:r w:rsidR="001F66F1">
        <w:t xml:space="preserve"> did prove a violation of Rule 30C regarding the allegation that the Grievant brought contraband, namely a cell phone and MP3 music player onto facility property in violation of agency policy.</w:t>
      </w:r>
    </w:p>
    <w:p w:rsidR="001F66F1" w:rsidRDefault="001F66F1" w:rsidP="00732C9C"/>
    <w:p w:rsidR="00641968" w:rsidRPr="009434AE" w:rsidRDefault="00C54C13" w:rsidP="00732C9C">
      <w:r>
        <w:t>Regarding the discipline,</w:t>
      </w:r>
      <w:r w:rsidR="004A5B4C">
        <w:t xml:space="preserve"> the Employer </w:t>
      </w:r>
      <w:r w:rsidR="00612EEC">
        <w:t>exceeded its managerial prerogatives</w:t>
      </w:r>
      <w:r w:rsidR="004A5B4C">
        <w:t xml:space="preserve"> </w:t>
      </w:r>
      <w:r>
        <w:t>in removing</w:t>
      </w:r>
      <w:r w:rsidR="004A5B4C">
        <w:t xml:space="preserve"> the </w:t>
      </w:r>
      <w:r>
        <w:t>Grievant</w:t>
      </w:r>
      <w:r w:rsidR="00612EEC">
        <w:t>.</w:t>
      </w:r>
      <w:r w:rsidR="004A5B4C">
        <w:t xml:space="preserve">  </w:t>
      </w:r>
      <w:r w:rsidR="00722460">
        <w:t xml:space="preserve">The Employer did not take action to correct the Grievant’s behavior when it became known. </w:t>
      </w:r>
      <w:r w:rsidR="008F7EDD">
        <w:t xml:space="preserve">All violations called for a range of discipline beginning with a written reprimand or a minimum suspension on a first offense.  </w:t>
      </w:r>
      <w:r w:rsidR="00722460">
        <w:t>Removal was excessive</w:t>
      </w:r>
      <w:r w:rsidR="00612EEC">
        <w:t xml:space="preserve"> in light of the Grievant’s employment record, good evaluations</w:t>
      </w:r>
      <w:r w:rsidR="00722460">
        <w:t>,</w:t>
      </w:r>
      <w:r w:rsidR="00612EEC">
        <w:t xml:space="preserve"> and clean record.  The </w:t>
      </w:r>
      <w:r w:rsidR="00E1523C">
        <w:t xml:space="preserve">Arbitrator </w:t>
      </w:r>
      <w:r w:rsidR="008F7EDD">
        <w:t xml:space="preserve">determined the </w:t>
      </w:r>
      <w:r w:rsidR="00612EEC">
        <w:t xml:space="preserve">appropriate remedy </w:t>
      </w:r>
      <w:r w:rsidR="008F7EDD">
        <w:t>to be</w:t>
      </w:r>
      <w:r w:rsidR="00612EEC">
        <w:t xml:space="preserve"> a 20 day suspension with a performance based Last Chance Agreement.</w:t>
      </w:r>
      <w:r w:rsidR="00722460">
        <w:t xml:space="preserve">  </w:t>
      </w:r>
      <w:r w:rsidR="009434AE">
        <w:t xml:space="preserve">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04786B">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35AB9"/>
    <w:rsid w:val="0004786B"/>
    <w:rsid w:val="00085D9E"/>
    <w:rsid w:val="000B59BC"/>
    <w:rsid w:val="000F7639"/>
    <w:rsid w:val="001220D2"/>
    <w:rsid w:val="001F66F1"/>
    <w:rsid w:val="00241832"/>
    <w:rsid w:val="002A24FD"/>
    <w:rsid w:val="002A466C"/>
    <w:rsid w:val="002B7BAD"/>
    <w:rsid w:val="00371493"/>
    <w:rsid w:val="00412A93"/>
    <w:rsid w:val="004A5B4C"/>
    <w:rsid w:val="004C0829"/>
    <w:rsid w:val="004F41ED"/>
    <w:rsid w:val="005A2119"/>
    <w:rsid w:val="00612EEC"/>
    <w:rsid w:val="006409E6"/>
    <w:rsid w:val="00641968"/>
    <w:rsid w:val="00672173"/>
    <w:rsid w:val="00677F15"/>
    <w:rsid w:val="00722460"/>
    <w:rsid w:val="00732C9C"/>
    <w:rsid w:val="00744B7C"/>
    <w:rsid w:val="007740EE"/>
    <w:rsid w:val="007951A8"/>
    <w:rsid w:val="007A22D6"/>
    <w:rsid w:val="00825E74"/>
    <w:rsid w:val="008564B0"/>
    <w:rsid w:val="00877657"/>
    <w:rsid w:val="00896CE3"/>
    <w:rsid w:val="008F7EDD"/>
    <w:rsid w:val="009434AE"/>
    <w:rsid w:val="009A5B17"/>
    <w:rsid w:val="00A003E4"/>
    <w:rsid w:val="00A4574F"/>
    <w:rsid w:val="00B847B8"/>
    <w:rsid w:val="00BB392F"/>
    <w:rsid w:val="00BC05BF"/>
    <w:rsid w:val="00C54C13"/>
    <w:rsid w:val="00D442A2"/>
    <w:rsid w:val="00DE2796"/>
    <w:rsid w:val="00E1523C"/>
    <w:rsid w:val="00E16AEB"/>
    <w:rsid w:val="00E36EA7"/>
    <w:rsid w:val="00E619C4"/>
    <w:rsid w:val="00F0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4</cp:revision>
  <cp:lastPrinted>2012-03-02T16:10:00Z</cp:lastPrinted>
  <dcterms:created xsi:type="dcterms:W3CDTF">2012-03-02T16:21:00Z</dcterms:created>
  <dcterms:modified xsi:type="dcterms:W3CDTF">2012-03-09T19:35:00Z</dcterms:modified>
</cp:coreProperties>
</file>