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C654D7">
        <w:rPr>
          <w:b/>
          <w:u w:val="single"/>
        </w:rPr>
        <w:t>2146</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C654D7">
              <w:rPr>
                <w:b/>
              </w:rPr>
              <w:t>2146</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4D38FF"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C654D7" w:rsidP="00732C9C">
            <w:pPr>
              <w:rPr>
                <w:b/>
              </w:rPr>
            </w:pPr>
            <w:r>
              <w:rPr>
                <w:b/>
              </w:rPr>
              <w:t>15-03-20110329-0056-04-01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C654D7" w:rsidP="00732C9C">
            <w:pPr>
              <w:ind w:left="432" w:hanging="432"/>
            </w:pPr>
            <w:r>
              <w:t>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C654D7"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C654D7" w:rsidP="00732C9C">
            <w:pPr>
              <w:ind w:left="432" w:hanging="432"/>
            </w:pPr>
            <w:r>
              <w:t>Dwight Washington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C654D7" w:rsidP="00732C9C">
            <w:pPr>
              <w:ind w:left="432" w:hanging="432"/>
            </w:pPr>
            <w:r>
              <w:t>Kamal Nelson</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C654D7" w:rsidP="00732C9C">
            <w:pPr>
              <w:ind w:left="432" w:hanging="432"/>
            </w:pPr>
            <w:r>
              <w:t xml:space="preserve">Charles </w:t>
            </w:r>
            <w:proofErr w:type="spellStart"/>
            <w:r>
              <w:t>Linek</w:t>
            </w:r>
            <w:proofErr w:type="spellEnd"/>
          </w:p>
        </w:tc>
      </w:tr>
      <w:tr w:rsidR="00732C9C" w:rsidTr="00732C9C">
        <w:tc>
          <w:tcPr>
            <w:tcW w:w="3708" w:type="dxa"/>
          </w:tcPr>
          <w:p w:rsidR="00732C9C" w:rsidRDefault="00732C9C" w:rsidP="00732C9C">
            <w:pPr>
              <w:rPr>
                <w:b/>
              </w:rPr>
            </w:pPr>
            <w:r>
              <w:rPr>
                <w:b/>
              </w:rPr>
              <w:t>2ND CHAIR:</w:t>
            </w:r>
          </w:p>
        </w:tc>
        <w:tc>
          <w:tcPr>
            <w:tcW w:w="6156" w:type="dxa"/>
          </w:tcPr>
          <w:p w:rsidR="00732C9C" w:rsidRDefault="00C654D7" w:rsidP="00732C9C">
            <w:pPr>
              <w:ind w:left="432" w:hanging="432"/>
            </w:pPr>
            <w:r>
              <w:t>Marissa Walter</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C654D7" w:rsidP="00732C9C">
            <w:pPr>
              <w:ind w:left="432" w:hanging="432"/>
            </w:pPr>
            <w:r>
              <w:t xml:space="preserve">Herschel </w:t>
            </w:r>
            <w:proofErr w:type="spellStart"/>
            <w:r>
              <w:t>Sigall</w:t>
            </w:r>
            <w:proofErr w:type="spellEnd"/>
          </w:p>
        </w:tc>
      </w:tr>
      <w:tr w:rsidR="00732C9C" w:rsidTr="00732C9C">
        <w:tc>
          <w:tcPr>
            <w:tcW w:w="3708" w:type="dxa"/>
          </w:tcPr>
          <w:p w:rsidR="00732C9C" w:rsidRDefault="00732C9C" w:rsidP="00732C9C">
            <w:pPr>
              <w:rPr>
                <w:b/>
              </w:rPr>
            </w:pPr>
            <w:r>
              <w:rPr>
                <w:b/>
              </w:rPr>
              <w:t>ARBITRATION DATE:</w:t>
            </w:r>
          </w:p>
        </w:tc>
        <w:tc>
          <w:tcPr>
            <w:tcW w:w="6156" w:type="dxa"/>
          </w:tcPr>
          <w:p w:rsidR="00732C9C" w:rsidRDefault="00C654D7" w:rsidP="00732C9C">
            <w:pPr>
              <w:ind w:left="432" w:hanging="432"/>
            </w:pPr>
            <w:r>
              <w:t>September 30,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C654D7" w:rsidP="00732C9C">
            <w:pPr>
              <w:ind w:left="432" w:hanging="432"/>
            </w:pPr>
            <w:r>
              <w:t>November 3,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163EFF" w:rsidP="00163EFF">
            <w:pPr>
              <w:ind w:left="432" w:hanging="432"/>
            </w:pPr>
            <w:r>
              <w:t>Grievance is Modified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B82A23" w:rsidP="00732C9C">
            <w:pPr>
              <w:ind w:left="432" w:hanging="432"/>
            </w:pPr>
            <w:r>
              <w:t xml:space="preserve">Article 24—Discipline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B82A23" w:rsidP="00732C9C">
            <w:pPr>
              <w:ind w:left="432" w:hanging="432"/>
            </w:pPr>
            <w:r>
              <w:t xml:space="preserve">118.01—Discipline-In General; 118.301—Progressive Discipline; 118.67—Disparate Treatment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163EFF" w:rsidRDefault="00732C9C" w:rsidP="00732C9C">
      <w:pPr>
        <w:rPr>
          <w:b/>
        </w:rPr>
      </w:pPr>
      <w:r>
        <w:rPr>
          <w:b/>
        </w:rPr>
        <w:t xml:space="preserve">HOLDING: </w:t>
      </w:r>
      <w:r>
        <w:rPr>
          <w:b/>
        </w:rPr>
        <w:tab/>
      </w:r>
      <w:r w:rsidR="00641968">
        <w:rPr>
          <w:b/>
        </w:rPr>
        <w:t xml:space="preserve">Grievance </w:t>
      </w:r>
      <w:r w:rsidR="00163EFF">
        <w:rPr>
          <w:b/>
        </w:rPr>
        <w:t>is MODIFIED</w:t>
      </w:r>
      <w:r w:rsidR="00641968">
        <w:rPr>
          <w:b/>
        </w:rPr>
        <w:t xml:space="preserve">.  The Arbitrator </w:t>
      </w:r>
      <w:r w:rsidR="00163EFF">
        <w:rPr>
          <w:b/>
        </w:rPr>
        <w:t xml:space="preserve">reduced removal to </w:t>
      </w:r>
      <w:r w:rsidR="00163EFF">
        <w:rPr>
          <w:b/>
        </w:rPr>
        <w:t>reinstatement with a 2-year Last Chance Agreement, a 15 day suspension, a percentage reduction in back pay and no other remedy except for continuous service for seniority purposes.</w:t>
      </w:r>
      <w:r w:rsidR="00163EFF">
        <w:rPr>
          <w:b/>
        </w:rPr>
        <w:t xml:space="preserve">  This was because</w:t>
      </w:r>
      <w:r w:rsidR="00EA3E5E">
        <w:rPr>
          <w:b/>
        </w:rPr>
        <w:t xml:space="preserve"> a similarly situated exempt employee had not been removed and the employer’s explanation for the disparate discipline failed to justify the difference</w:t>
      </w:r>
      <w:r w:rsidR="000B2F73">
        <w:rPr>
          <w:b/>
        </w:rPr>
        <w:t xml:space="preserve"> in discipline</w:t>
      </w:r>
      <w:r w:rsidR="00EA3E5E">
        <w:rPr>
          <w:b/>
        </w:rPr>
        <w:t>.</w:t>
      </w:r>
    </w:p>
    <w:p w:rsidR="00641968" w:rsidRDefault="00163EFF" w:rsidP="00732C9C">
      <w:pPr>
        <w:rPr>
          <w:b/>
        </w:rPr>
      </w:pPr>
      <w:r>
        <w:rPr>
          <w:b/>
        </w:rPr>
        <w:t xml:space="preserve"> </w:t>
      </w:r>
    </w:p>
    <w:p w:rsidR="00EA3E5E" w:rsidRDefault="00C654D7" w:rsidP="00732C9C">
      <w:r>
        <w:t>The Grievant had eleven years of service at the time of his removal</w:t>
      </w:r>
      <w:r w:rsidR="008B2BF7">
        <w:t xml:space="preserve">, and </w:t>
      </w:r>
      <w:r w:rsidR="006841F6">
        <w:t xml:space="preserve">had no discipline on his record. On October 21, 2009, the Grievant and another patrol officer responded to an accident. One </w:t>
      </w:r>
      <w:bookmarkStart w:id="0" w:name="_GoBack"/>
      <w:bookmarkEnd w:id="0"/>
      <w:r w:rsidR="006841F6">
        <w:t xml:space="preserve">of the witnesses was Lisa Myers. As part of the on-scene investigation, the Grievant obtained a witness statement and a cell phone number. </w:t>
      </w:r>
    </w:p>
    <w:p w:rsidR="00EA3E5E" w:rsidRDefault="00EA3E5E" w:rsidP="00732C9C"/>
    <w:p w:rsidR="00EA3E5E" w:rsidRDefault="006841F6" w:rsidP="00732C9C">
      <w:r>
        <w:t>On December 29, 2010, Rodney Myers, Lisa’s Husband, alleged to Lt. C.A. Jones at the Marion Patrol Post that the Grievant and Lisa were involved in a relationship that occurred after the October 21, 2009 accident. The Grievant and Lisa claimed that they were only friends.</w:t>
      </w:r>
      <w:r w:rsidR="008B2BF7">
        <w:t xml:space="preserve"> </w:t>
      </w:r>
      <w:r w:rsidR="00EA3E5E">
        <w:t>The husband</w:t>
      </w:r>
      <w:r w:rsidR="008B2BF7">
        <w:t xml:space="preserve"> provided cell phone records that showed </w:t>
      </w:r>
      <w:r w:rsidR="00EA3E5E">
        <w:t xml:space="preserve">the </w:t>
      </w:r>
      <w:r w:rsidR="008B2BF7">
        <w:t xml:space="preserve">Grievant called Lisa </w:t>
      </w:r>
      <w:r w:rsidR="00EA3E5E">
        <w:t xml:space="preserve">Myers </w:t>
      </w:r>
      <w:r w:rsidR="008B2BF7">
        <w:t xml:space="preserve">three times while on duty. </w:t>
      </w:r>
    </w:p>
    <w:p w:rsidR="00EA3E5E" w:rsidRDefault="00EA3E5E" w:rsidP="00732C9C"/>
    <w:p w:rsidR="00641968" w:rsidRDefault="008B2BF7" w:rsidP="00732C9C">
      <w:r>
        <w:t>The Employer initiated an administrative investigation. On January 3, 2011, the Grievant was given a direct order by Lt. C.A. Jones to have no further contact with Lisa</w:t>
      </w:r>
      <w:r w:rsidR="00EA3E5E">
        <w:t xml:space="preserve"> Myers</w:t>
      </w:r>
      <w:r>
        <w:t xml:space="preserve">. During the fourth interview of the Grievant, he admitted to hugging and kissing Lisa while on duty; he estimated this occurred about twenty-five times.  </w:t>
      </w:r>
      <w:r w:rsidR="00EA3E5E">
        <w:t xml:space="preserve">The Grievant </w:t>
      </w:r>
      <w:r>
        <w:t xml:space="preserve">was removed on March 24, 2011 for violating Ohio State Highway Patrol Rules and Regulations Rules, False Statements, Truthfulness, Conduct Unbecoming an Officer and Use of Equipment. </w:t>
      </w:r>
      <w:r w:rsidR="006841F6">
        <w:t xml:space="preserve"> </w:t>
      </w:r>
    </w:p>
    <w:p w:rsidR="00B86320" w:rsidRPr="00C654D7" w:rsidRDefault="00B86320" w:rsidP="00732C9C"/>
    <w:p w:rsidR="00B86320" w:rsidRPr="008B2BF7" w:rsidRDefault="00B86320" w:rsidP="00B86320">
      <w:r w:rsidRPr="00B86320">
        <w:t>The Employer argued</w:t>
      </w:r>
      <w:r>
        <w:rPr>
          <w:b/>
        </w:rPr>
        <w:t xml:space="preserve"> </w:t>
      </w:r>
      <w:r>
        <w:t xml:space="preserve">that the Grievant was involved in an improper on-duty association with Lisa </w:t>
      </w:r>
      <w:r w:rsidR="00EA3E5E">
        <w:t>Myers that</w:t>
      </w:r>
      <w:r>
        <w:t xml:space="preserve"> brought discredit to the Division</w:t>
      </w:r>
      <w:r w:rsidR="00EA3E5E">
        <w:t>.</w:t>
      </w:r>
      <w:r>
        <w:t xml:space="preserve"> </w:t>
      </w:r>
      <w:r w:rsidR="00EA3E5E">
        <w:t>H</w:t>
      </w:r>
      <w:r>
        <w:t xml:space="preserve">e was dishonest when questioned about the incident and used Division equipment for non-work purposes. </w:t>
      </w:r>
      <w:r w:rsidR="00EA3E5E">
        <w:t xml:space="preserve">The </w:t>
      </w:r>
      <w:r>
        <w:t xml:space="preserve">Grievant admitted that he stayed </w:t>
      </w:r>
      <w:r w:rsidR="004D38FF">
        <w:t>i</w:t>
      </w:r>
      <w:r>
        <w:t xml:space="preserve">n contact with Lisa </w:t>
      </w:r>
      <w:r w:rsidR="00EA3E5E">
        <w:t xml:space="preserve">Myers </w:t>
      </w:r>
      <w:r>
        <w:t xml:space="preserve">because he “liked her.” </w:t>
      </w:r>
      <w:r w:rsidR="00EA3E5E">
        <w:t>The employer argued that t</w:t>
      </w:r>
      <w:r>
        <w:t xml:space="preserve">he expectations of the public require that troopers’ behavior be held to a standard that </w:t>
      </w:r>
      <w:r w:rsidR="00EA3E5E">
        <w:t xml:space="preserve">requires that </w:t>
      </w:r>
      <w:r>
        <w:t>untruthful and/or false statements alone are grounds for removal</w:t>
      </w:r>
      <w:r w:rsidR="00EA3E5E">
        <w:t>.</w:t>
      </w:r>
      <w:r>
        <w:t xml:space="preserve"> </w:t>
      </w:r>
      <w:r w:rsidR="00EA3E5E">
        <w:t>T</w:t>
      </w:r>
      <w:r>
        <w:t xml:space="preserve">he Grievant violated the public trust and removal was appropriate. </w:t>
      </w:r>
    </w:p>
    <w:p w:rsidR="00641968" w:rsidRDefault="00641968" w:rsidP="00732C9C">
      <w:pPr>
        <w:rPr>
          <w:b/>
        </w:rPr>
      </w:pPr>
    </w:p>
    <w:p w:rsidR="00641968" w:rsidRPr="00FC5ABC" w:rsidRDefault="00641968" w:rsidP="00732C9C">
      <w:r w:rsidRPr="00B86320">
        <w:lastRenderedPageBreak/>
        <w:t>The Union argued</w:t>
      </w:r>
      <w:r w:rsidR="00FC5ABC">
        <w:rPr>
          <w:b/>
        </w:rPr>
        <w:t xml:space="preserve"> </w:t>
      </w:r>
      <w:r w:rsidR="00FC5ABC">
        <w:t xml:space="preserve">that the Grievant was an exceptional trooper. There </w:t>
      </w:r>
      <w:r w:rsidR="004D38FF">
        <w:t>was</w:t>
      </w:r>
      <w:r w:rsidR="00FC5ABC">
        <w:t xml:space="preserve"> no evidence that the Grievant violated the directive given by Lt. C.A. Jones. The evidence indicates that the Grievant’s actual on-duty contact time </w:t>
      </w:r>
      <w:r w:rsidR="00EA3E5E">
        <w:t xml:space="preserve">with Ms. Myers </w:t>
      </w:r>
      <w:r w:rsidR="00FC5ABC">
        <w:t>was minimal</w:t>
      </w:r>
      <w:r w:rsidR="00B86320">
        <w:t xml:space="preserve">. The attraction to </w:t>
      </w:r>
      <w:r w:rsidR="00EA3E5E">
        <w:t>Ms. Myers</w:t>
      </w:r>
      <w:r w:rsidR="00B86320">
        <w:t xml:space="preserve"> was sparked, in part, by </w:t>
      </w:r>
      <w:r w:rsidR="00EA3E5E">
        <w:t>the Grievant’s</w:t>
      </w:r>
      <w:r w:rsidR="00B86320">
        <w:t xml:space="preserve"> </w:t>
      </w:r>
      <w:r w:rsidR="00EA3E5E">
        <w:t>marital</w:t>
      </w:r>
      <w:r w:rsidR="00B86320">
        <w:t xml:space="preserve"> </w:t>
      </w:r>
      <w:r w:rsidR="00EA3E5E">
        <w:t>difficulties</w:t>
      </w:r>
      <w:r w:rsidR="00B86320">
        <w:t>.</w:t>
      </w:r>
      <w:r w:rsidR="00EA3E5E">
        <w:t xml:space="preserve"> </w:t>
      </w:r>
      <w:r w:rsidR="00B86320">
        <w:t xml:space="preserve"> It also argued that </w:t>
      </w:r>
      <w:r w:rsidR="00EA3E5E">
        <w:t xml:space="preserve">exempt employees similarly situated as the Grievant </w:t>
      </w:r>
      <w:r w:rsidR="001318F3">
        <w:t xml:space="preserve">had not been removed by </w:t>
      </w:r>
      <w:r w:rsidR="00B86320">
        <w:t>the Employer</w:t>
      </w:r>
      <w:r w:rsidR="001318F3">
        <w:t xml:space="preserve">.  The Union asked for </w:t>
      </w:r>
      <w:r w:rsidR="00B86320">
        <w:t xml:space="preserve">reinstatement with no more than a ten-day suspension. </w:t>
      </w:r>
    </w:p>
    <w:p w:rsidR="00641968" w:rsidRDefault="00641968" w:rsidP="00732C9C">
      <w:pPr>
        <w:rPr>
          <w:b/>
        </w:rPr>
      </w:pPr>
    </w:p>
    <w:p w:rsidR="001318F3" w:rsidRDefault="00641968" w:rsidP="00732C9C">
      <w:r w:rsidRPr="00B82A23">
        <w:t>The Arbitrator found</w:t>
      </w:r>
      <w:r>
        <w:rPr>
          <w:b/>
        </w:rPr>
        <w:t xml:space="preserve"> </w:t>
      </w:r>
      <w:r w:rsidR="00B86320">
        <w:t xml:space="preserve">that the </w:t>
      </w:r>
      <w:r w:rsidR="00DB4F66">
        <w:t xml:space="preserve">Employer had just cause to discipline the Grievant. </w:t>
      </w:r>
      <w:r w:rsidR="00B86320">
        <w:t xml:space="preserve">It was </w:t>
      </w:r>
      <w:r w:rsidR="001318F3">
        <w:t>not disputed that</w:t>
      </w:r>
      <w:r w:rsidR="00B86320">
        <w:t xml:space="preserve"> the Grievant was involved in an improper relationship while on duty</w:t>
      </w:r>
      <w:r w:rsidR="001318F3">
        <w:t>,</w:t>
      </w:r>
      <w:r w:rsidR="00DB4F66">
        <w:t xml:space="preserve"> </w:t>
      </w:r>
      <w:r w:rsidR="00B86320">
        <w:t>used equipment for non-work related purposes on numerous occasions</w:t>
      </w:r>
      <w:r w:rsidR="001318F3">
        <w:t>,</w:t>
      </w:r>
      <w:r w:rsidR="00DB4F66">
        <w:t xml:space="preserve"> and brought discredit to the Division. </w:t>
      </w:r>
      <w:r w:rsidR="001318F3">
        <w:t>However, t</w:t>
      </w:r>
      <w:r w:rsidR="00DB4F66">
        <w:t xml:space="preserve">he Arbitrator held that the Employer treated the Grievant differently than other </w:t>
      </w:r>
      <w:r w:rsidR="004D38FF">
        <w:t>similarly situated employees</w:t>
      </w:r>
      <w:r w:rsidR="00DB4F66">
        <w:t>.</w:t>
      </w:r>
      <w:r w:rsidR="001318F3">
        <w:t xml:space="preserve"> A Lieutenant who had carried on a 4 year romantic relationship with his secretary was demoted and given a reduction in pay but was allowed to remain employed.  The Arbitrator held that the Employer failed to explain how the Grievant’s behavior justified removal when the behavior of the Lieutenant did not warrant such discipline.</w:t>
      </w:r>
    </w:p>
    <w:p w:rsidR="001318F3" w:rsidRDefault="001318F3" w:rsidP="00732C9C"/>
    <w:p w:rsidR="00641968" w:rsidRPr="00B86320" w:rsidRDefault="00DB4F66" w:rsidP="00732C9C">
      <w:r>
        <w:t xml:space="preserve"> The grievance </w:t>
      </w:r>
      <w:r w:rsidR="001318F3">
        <w:t>was</w:t>
      </w:r>
      <w:r>
        <w:t xml:space="preserve"> granted in part. The </w:t>
      </w:r>
      <w:r w:rsidR="001318F3">
        <w:t xml:space="preserve">Arbitrator ordered the </w:t>
      </w:r>
      <w:r>
        <w:t>Grievant reinstated subject to a two year Last Chance Agreement</w:t>
      </w:r>
      <w:r w:rsidR="001318F3">
        <w:t>.</w:t>
      </w:r>
      <w:r>
        <w:t xml:space="preserve"> </w:t>
      </w:r>
      <w:r w:rsidR="001318F3">
        <w:t xml:space="preserve">The Grievant was also ordered </w:t>
      </w:r>
      <w:r>
        <w:t>suspended without pay for fifteen days</w:t>
      </w:r>
      <w:r w:rsidR="001318F3">
        <w:t>.</w:t>
      </w:r>
      <w:r>
        <w:t xml:space="preserve"> </w:t>
      </w:r>
      <w:r w:rsidR="000B2F73">
        <w:t xml:space="preserve"> T</w:t>
      </w:r>
      <w:r>
        <w:t xml:space="preserve">he Grievant’s back pay amount </w:t>
      </w:r>
      <w:r w:rsidR="001318F3">
        <w:t>was ordered redu</w:t>
      </w:r>
      <w:r>
        <w:t xml:space="preserve">ced </w:t>
      </w:r>
      <w:r w:rsidR="001318F3">
        <w:t xml:space="preserve">by </w:t>
      </w:r>
      <w:r>
        <w:t xml:space="preserve">a like percentage as the similarly situated </w:t>
      </w:r>
      <w:r w:rsidR="001318F3">
        <w:t xml:space="preserve">Lieutenant. </w:t>
      </w:r>
      <w:r w:rsidR="00B82A23">
        <w:t xml:space="preserve"> </w:t>
      </w:r>
      <w:r w:rsidR="001318F3">
        <w:t>Finally,</w:t>
      </w:r>
      <w:r w:rsidR="00B82A23">
        <w:t xml:space="preserve"> </w:t>
      </w:r>
      <w:r w:rsidR="000B2F73">
        <w:t xml:space="preserve">it was ordered that </w:t>
      </w:r>
      <w:r w:rsidR="00B82A23">
        <w:t xml:space="preserve">the Grievant be entitled to no other remedy except for continuous service for seniority purposes consistent with Article 36 of the collective bargaining agreement.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7A2BE1">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B2F73"/>
    <w:rsid w:val="001318F3"/>
    <w:rsid w:val="00163EFF"/>
    <w:rsid w:val="004D38FF"/>
    <w:rsid w:val="005D1CEB"/>
    <w:rsid w:val="00641968"/>
    <w:rsid w:val="006841F6"/>
    <w:rsid w:val="00732C9C"/>
    <w:rsid w:val="007A2BE1"/>
    <w:rsid w:val="008B2BF7"/>
    <w:rsid w:val="00A4574F"/>
    <w:rsid w:val="00B82A23"/>
    <w:rsid w:val="00B86320"/>
    <w:rsid w:val="00C654D7"/>
    <w:rsid w:val="00DB4F66"/>
    <w:rsid w:val="00EA3E5E"/>
    <w:rsid w:val="00FC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709</Words>
  <Characters>3946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dcterms:created xsi:type="dcterms:W3CDTF">2012-06-12T15:00:00Z</dcterms:created>
  <dcterms:modified xsi:type="dcterms:W3CDTF">2012-06-12T15:00:00Z</dcterms:modified>
</cp:coreProperties>
</file>