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31DF" w14:textId="60C95CB5" w:rsidR="006B070C" w:rsidRPr="001923A0" w:rsidRDefault="006B070C" w:rsidP="006B070C">
      <w:pPr>
        <w:jc w:val="center"/>
        <w:rPr>
          <w:b/>
          <w:sz w:val="22"/>
          <w:szCs w:val="22"/>
          <w:u w:val="single"/>
        </w:rPr>
      </w:pPr>
      <w:r w:rsidRPr="001923A0">
        <w:rPr>
          <w:b/>
          <w:sz w:val="22"/>
          <w:szCs w:val="22"/>
          <w:u w:val="single"/>
        </w:rPr>
        <w:t xml:space="preserve">OCB AWARD NUMBER: </w:t>
      </w:r>
      <w:r w:rsidR="00CF1799">
        <w:rPr>
          <w:b/>
          <w:sz w:val="22"/>
          <w:szCs w:val="22"/>
          <w:u w:val="single"/>
        </w:rPr>
        <w:t>27</w:t>
      </w:r>
      <w:r w:rsidR="00E1284B">
        <w:rPr>
          <w:b/>
          <w:sz w:val="22"/>
          <w:szCs w:val="22"/>
          <w:u w:val="single"/>
        </w:rPr>
        <w:t>1</w:t>
      </w:r>
      <w:r w:rsidR="00CF1799">
        <w:rPr>
          <w:b/>
          <w:sz w:val="22"/>
          <w:szCs w:val="22"/>
          <w:u w:val="single"/>
        </w:rPr>
        <w:t>9</w:t>
      </w:r>
    </w:p>
    <w:p w14:paraId="6FD8F167" w14:textId="77777777" w:rsidR="006B070C" w:rsidRPr="001923A0" w:rsidRDefault="006B070C" w:rsidP="006B070C">
      <w:pPr>
        <w:jc w:val="center"/>
        <w:rPr>
          <w:sz w:val="22"/>
          <w:szCs w:val="22"/>
        </w:rPr>
      </w:pPr>
    </w:p>
    <w:p w14:paraId="70B201DD" w14:textId="658B6F9E" w:rsidR="006B070C" w:rsidRPr="001923A0" w:rsidRDefault="006B070C" w:rsidP="00073E50">
      <w:pPr>
        <w:rPr>
          <w:sz w:val="22"/>
          <w:szCs w:val="22"/>
        </w:rPr>
      </w:pPr>
      <w:r w:rsidRPr="001923A0">
        <w:rPr>
          <w:sz w:val="22"/>
          <w:szCs w:val="22"/>
        </w:rPr>
        <w:t>SUBJECT:</w:t>
      </w:r>
      <w:r w:rsidRPr="001923A0">
        <w:rPr>
          <w:sz w:val="22"/>
          <w:szCs w:val="22"/>
        </w:rPr>
        <w:tab/>
      </w:r>
      <w:r w:rsidRPr="001923A0">
        <w:rPr>
          <w:sz w:val="22"/>
          <w:szCs w:val="22"/>
        </w:rPr>
        <w:tab/>
      </w:r>
      <w:r w:rsidRPr="001923A0">
        <w:rPr>
          <w:sz w:val="22"/>
          <w:szCs w:val="22"/>
        </w:rPr>
        <w:tab/>
      </w:r>
      <w:r w:rsidRPr="001923A0">
        <w:rPr>
          <w:sz w:val="22"/>
          <w:szCs w:val="22"/>
        </w:rPr>
        <w:tab/>
        <w:t xml:space="preserve">Arb Summary # </w:t>
      </w:r>
      <w:r w:rsidR="00CF1799">
        <w:rPr>
          <w:sz w:val="22"/>
          <w:szCs w:val="22"/>
        </w:rPr>
        <w:t>27</w:t>
      </w:r>
      <w:r w:rsidR="00E1284B">
        <w:rPr>
          <w:sz w:val="22"/>
          <w:szCs w:val="22"/>
        </w:rPr>
        <w:t>19</w:t>
      </w:r>
    </w:p>
    <w:p w14:paraId="77FE6874" w14:textId="77777777" w:rsidR="006B070C" w:rsidRPr="00073E50" w:rsidRDefault="006B070C" w:rsidP="00073E50">
      <w:pPr>
        <w:rPr>
          <w:sz w:val="22"/>
          <w:szCs w:val="22"/>
        </w:rPr>
      </w:pPr>
      <w:r w:rsidRPr="001923A0">
        <w:rPr>
          <w:sz w:val="22"/>
          <w:szCs w:val="22"/>
        </w:rPr>
        <w:t>TO</w:t>
      </w:r>
      <w:r w:rsidRPr="00073E50">
        <w:rPr>
          <w:sz w:val="22"/>
          <w:szCs w:val="22"/>
        </w:rPr>
        <w:t>:</w:t>
      </w:r>
      <w:r w:rsidRPr="00073E50">
        <w:rPr>
          <w:sz w:val="22"/>
          <w:szCs w:val="22"/>
        </w:rPr>
        <w:tab/>
      </w:r>
      <w:r w:rsidRPr="00073E50">
        <w:rPr>
          <w:sz w:val="22"/>
          <w:szCs w:val="22"/>
        </w:rPr>
        <w:tab/>
      </w:r>
      <w:r w:rsidRPr="00073E50">
        <w:rPr>
          <w:sz w:val="22"/>
          <w:szCs w:val="22"/>
        </w:rPr>
        <w:tab/>
      </w:r>
      <w:r w:rsidRPr="00073E50">
        <w:rPr>
          <w:sz w:val="22"/>
          <w:szCs w:val="22"/>
        </w:rPr>
        <w:tab/>
      </w:r>
      <w:r w:rsidRPr="00073E50">
        <w:rPr>
          <w:sz w:val="22"/>
          <w:szCs w:val="22"/>
        </w:rPr>
        <w:tab/>
        <w:t>All Advocates</w:t>
      </w:r>
    </w:p>
    <w:p w14:paraId="75FA1D01" w14:textId="7AA0F093" w:rsidR="006B070C" w:rsidRPr="00073E50" w:rsidRDefault="006B070C" w:rsidP="00073E50">
      <w:pPr>
        <w:pStyle w:val="NoSpacing"/>
        <w:rPr>
          <w:sz w:val="22"/>
          <w:szCs w:val="22"/>
        </w:rPr>
      </w:pPr>
      <w:r w:rsidRPr="00073E50">
        <w:rPr>
          <w:sz w:val="22"/>
          <w:szCs w:val="22"/>
        </w:rPr>
        <w:t>FROM:</w:t>
      </w:r>
      <w:r w:rsidRPr="00073E50">
        <w:rPr>
          <w:sz w:val="22"/>
          <w:szCs w:val="22"/>
        </w:rPr>
        <w:tab/>
      </w:r>
      <w:r w:rsidRPr="00073E50">
        <w:rPr>
          <w:sz w:val="22"/>
          <w:szCs w:val="22"/>
        </w:rPr>
        <w:tab/>
      </w:r>
      <w:r w:rsidRPr="00073E50">
        <w:rPr>
          <w:sz w:val="22"/>
          <w:szCs w:val="22"/>
        </w:rPr>
        <w:tab/>
      </w:r>
      <w:r w:rsidRPr="00073E50">
        <w:rPr>
          <w:sz w:val="22"/>
          <w:szCs w:val="22"/>
        </w:rPr>
        <w:tab/>
      </w:r>
      <w:r w:rsidRPr="00073E50">
        <w:rPr>
          <w:sz w:val="22"/>
          <w:szCs w:val="22"/>
        </w:rPr>
        <w:tab/>
      </w:r>
      <w:r w:rsidR="00E1284B">
        <w:rPr>
          <w:sz w:val="22"/>
          <w:szCs w:val="22"/>
        </w:rPr>
        <w:t>Eric Eilerman</w:t>
      </w:r>
    </w:p>
    <w:p w14:paraId="4B380360" w14:textId="3937218E" w:rsidR="006B070C" w:rsidRPr="00073E50" w:rsidRDefault="006B070C" w:rsidP="00073E50">
      <w:pPr>
        <w:pStyle w:val="BodyText"/>
        <w:kinsoku w:val="0"/>
        <w:overflowPunct w:val="0"/>
        <w:rPr>
          <w:rFonts w:ascii="Times New Roman" w:hAnsi="Times New Roman" w:cs="Times New Roman"/>
          <w:sz w:val="22"/>
          <w:szCs w:val="22"/>
        </w:rPr>
      </w:pPr>
      <w:r w:rsidRPr="00073E50">
        <w:rPr>
          <w:rFonts w:ascii="Times New Roman" w:hAnsi="Times New Roman" w:cs="Times New Roman"/>
          <w:sz w:val="22"/>
          <w:szCs w:val="22"/>
        </w:rPr>
        <w:t>OCB GRIEVANCE NUMBER:</w:t>
      </w:r>
      <w:r w:rsidRPr="00073E50">
        <w:rPr>
          <w:rFonts w:ascii="Times New Roman" w:hAnsi="Times New Roman" w:cs="Times New Roman"/>
          <w:sz w:val="22"/>
          <w:szCs w:val="22"/>
        </w:rPr>
        <w:tab/>
      </w:r>
      <w:r w:rsidRPr="00073E50">
        <w:rPr>
          <w:rFonts w:ascii="Times New Roman" w:hAnsi="Times New Roman" w:cs="Times New Roman"/>
          <w:sz w:val="22"/>
          <w:szCs w:val="22"/>
        </w:rPr>
        <w:tab/>
      </w:r>
      <w:r w:rsidR="00CF1799">
        <w:rPr>
          <w:rFonts w:ascii="Times New Roman" w:hAnsi="Times New Roman" w:cs="Times New Roman"/>
          <w:sz w:val="22"/>
          <w:szCs w:val="22"/>
        </w:rPr>
        <w:t>D</w:t>
      </w:r>
      <w:r w:rsidR="00E1284B">
        <w:rPr>
          <w:rFonts w:ascii="Times New Roman" w:hAnsi="Times New Roman" w:cs="Times New Roman"/>
          <w:sz w:val="22"/>
          <w:szCs w:val="22"/>
        </w:rPr>
        <w:t>NR</w:t>
      </w:r>
      <w:r w:rsidR="00CF1799">
        <w:rPr>
          <w:rFonts w:ascii="Times New Roman" w:hAnsi="Times New Roman" w:cs="Times New Roman"/>
          <w:sz w:val="22"/>
          <w:szCs w:val="22"/>
        </w:rPr>
        <w:t>-</w:t>
      </w:r>
      <w:r w:rsidR="00E1284B">
        <w:rPr>
          <w:rFonts w:ascii="Times New Roman" w:hAnsi="Times New Roman" w:cs="Times New Roman"/>
          <w:sz w:val="22"/>
          <w:szCs w:val="22"/>
        </w:rPr>
        <w:t>2022-06503-02</w:t>
      </w:r>
      <w:r w:rsidR="00073E50" w:rsidRPr="00073E50">
        <w:rPr>
          <w:rFonts w:ascii="Times New Roman" w:hAnsi="Times New Roman" w:cs="Times New Roman"/>
          <w:sz w:val="22"/>
          <w:szCs w:val="22"/>
        </w:rPr>
        <w:br/>
      </w:r>
      <w:r w:rsidRPr="00073E50">
        <w:rPr>
          <w:rFonts w:ascii="Times New Roman" w:hAnsi="Times New Roman" w:cs="Times New Roman"/>
          <w:sz w:val="22"/>
          <w:szCs w:val="22"/>
        </w:rPr>
        <w:t>DEPARTMENT:</w:t>
      </w:r>
      <w:r w:rsidRPr="00073E50">
        <w:rPr>
          <w:rFonts w:ascii="Times New Roman" w:hAnsi="Times New Roman" w:cs="Times New Roman"/>
          <w:sz w:val="22"/>
          <w:szCs w:val="22"/>
        </w:rPr>
        <w:tab/>
      </w:r>
      <w:r w:rsidRPr="00073E50">
        <w:rPr>
          <w:rFonts w:ascii="Times New Roman" w:hAnsi="Times New Roman" w:cs="Times New Roman"/>
          <w:sz w:val="22"/>
          <w:szCs w:val="22"/>
        </w:rPr>
        <w:tab/>
      </w:r>
      <w:r w:rsidRPr="00073E50">
        <w:rPr>
          <w:rFonts w:ascii="Times New Roman" w:hAnsi="Times New Roman" w:cs="Times New Roman"/>
          <w:sz w:val="22"/>
          <w:szCs w:val="22"/>
        </w:rPr>
        <w:tab/>
        <w:t xml:space="preserve">Ohio Department of </w:t>
      </w:r>
      <w:r w:rsidR="00E1284B">
        <w:rPr>
          <w:rFonts w:ascii="Times New Roman" w:hAnsi="Times New Roman" w:cs="Times New Roman"/>
          <w:sz w:val="22"/>
          <w:szCs w:val="22"/>
        </w:rPr>
        <w:t>Natural Resources</w:t>
      </w:r>
    </w:p>
    <w:p w14:paraId="3EE654FD" w14:textId="740DB0AE" w:rsidR="006B070C" w:rsidRPr="00073E50" w:rsidRDefault="006B070C" w:rsidP="00073E50">
      <w:pPr>
        <w:rPr>
          <w:sz w:val="22"/>
          <w:szCs w:val="22"/>
        </w:rPr>
      </w:pPr>
      <w:r w:rsidRPr="00073E50">
        <w:rPr>
          <w:sz w:val="22"/>
          <w:szCs w:val="22"/>
        </w:rPr>
        <w:t>UNION:</w:t>
      </w:r>
      <w:r w:rsidRPr="00073E50">
        <w:rPr>
          <w:sz w:val="22"/>
          <w:szCs w:val="22"/>
        </w:rPr>
        <w:tab/>
      </w:r>
      <w:r w:rsidRPr="00073E50">
        <w:rPr>
          <w:sz w:val="22"/>
          <w:szCs w:val="22"/>
        </w:rPr>
        <w:tab/>
      </w:r>
      <w:r w:rsidRPr="00073E50">
        <w:rPr>
          <w:sz w:val="22"/>
          <w:szCs w:val="22"/>
        </w:rPr>
        <w:tab/>
      </w:r>
      <w:r w:rsidRPr="00073E50">
        <w:rPr>
          <w:sz w:val="22"/>
          <w:szCs w:val="22"/>
        </w:rPr>
        <w:tab/>
      </w:r>
      <w:r w:rsidR="00E1284B">
        <w:rPr>
          <w:sz w:val="22"/>
          <w:szCs w:val="22"/>
        </w:rPr>
        <w:t>Unit 2</w:t>
      </w:r>
    </w:p>
    <w:p w14:paraId="255742F5" w14:textId="5D7E2C9D" w:rsidR="006B070C" w:rsidRPr="00073E50" w:rsidRDefault="006B070C" w:rsidP="00073E50">
      <w:pPr>
        <w:rPr>
          <w:sz w:val="22"/>
          <w:szCs w:val="22"/>
        </w:rPr>
      </w:pPr>
      <w:r w:rsidRPr="00073E50">
        <w:rPr>
          <w:sz w:val="22"/>
          <w:szCs w:val="22"/>
        </w:rPr>
        <w:t>ARBITRATOR:</w:t>
      </w:r>
      <w:r w:rsidRPr="00073E50">
        <w:rPr>
          <w:sz w:val="22"/>
          <w:szCs w:val="22"/>
        </w:rPr>
        <w:tab/>
      </w:r>
      <w:r w:rsidRPr="00073E50">
        <w:rPr>
          <w:sz w:val="22"/>
          <w:szCs w:val="22"/>
        </w:rPr>
        <w:tab/>
      </w:r>
      <w:r w:rsidRPr="00073E50">
        <w:rPr>
          <w:sz w:val="22"/>
          <w:szCs w:val="22"/>
        </w:rPr>
        <w:tab/>
      </w:r>
      <w:r w:rsidR="00E1284B">
        <w:rPr>
          <w:sz w:val="22"/>
          <w:szCs w:val="22"/>
        </w:rPr>
        <w:t>Sarah Cole</w:t>
      </w:r>
    </w:p>
    <w:p w14:paraId="25940A43" w14:textId="644F0722" w:rsidR="00073E50" w:rsidRPr="00073E50" w:rsidRDefault="006B070C" w:rsidP="00073E50">
      <w:pPr>
        <w:pStyle w:val="BodyText"/>
        <w:kinsoku w:val="0"/>
        <w:overflowPunct w:val="0"/>
        <w:rPr>
          <w:rFonts w:ascii="Times New Roman" w:hAnsi="Times New Roman" w:cs="Times New Roman"/>
          <w:b/>
          <w:bCs/>
          <w:sz w:val="22"/>
          <w:szCs w:val="22"/>
        </w:rPr>
      </w:pPr>
      <w:r w:rsidRPr="00073E50">
        <w:rPr>
          <w:rFonts w:ascii="Times New Roman" w:hAnsi="Times New Roman" w:cs="Times New Roman"/>
          <w:sz w:val="22"/>
          <w:szCs w:val="22"/>
        </w:rPr>
        <w:t>GRIEVANT</w:t>
      </w:r>
      <w:r w:rsidR="00073E50">
        <w:rPr>
          <w:rFonts w:ascii="Times New Roman" w:hAnsi="Times New Roman" w:cs="Times New Roman"/>
          <w:sz w:val="22"/>
          <w:szCs w:val="22"/>
        </w:rPr>
        <w:t>S</w:t>
      </w:r>
      <w:r w:rsidRPr="00073E50">
        <w:rPr>
          <w:rFonts w:ascii="Times New Roman" w:hAnsi="Times New Roman" w:cs="Times New Roman"/>
          <w:sz w:val="22"/>
          <w:szCs w:val="22"/>
        </w:rPr>
        <w:t xml:space="preserve"> NAME</w:t>
      </w:r>
      <w:r w:rsidR="00073E50">
        <w:rPr>
          <w:rFonts w:ascii="Times New Roman" w:hAnsi="Times New Roman" w:cs="Times New Roman"/>
          <w:sz w:val="22"/>
          <w:szCs w:val="22"/>
        </w:rPr>
        <w:t>S</w:t>
      </w:r>
      <w:r w:rsidRPr="00073E50">
        <w:rPr>
          <w:rFonts w:ascii="Times New Roman" w:hAnsi="Times New Roman" w:cs="Times New Roman"/>
          <w:sz w:val="22"/>
          <w:szCs w:val="22"/>
        </w:rPr>
        <w:t>:</w:t>
      </w:r>
      <w:r w:rsidRPr="00073E50">
        <w:rPr>
          <w:rFonts w:ascii="Times New Roman" w:hAnsi="Times New Roman" w:cs="Times New Roman"/>
          <w:sz w:val="22"/>
          <w:szCs w:val="22"/>
        </w:rPr>
        <w:tab/>
      </w:r>
      <w:r w:rsidRPr="00073E50">
        <w:rPr>
          <w:rFonts w:ascii="Times New Roman" w:hAnsi="Times New Roman" w:cs="Times New Roman"/>
          <w:sz w:val="22"/>
          <w:szCs w:val="22"/>
        </w:rPr>
        <w:tab/>
      </w:r>
      <w:r w:rsidRPr="00073E50">
        <w:rPr>
          <w:rFonts w:ascii="Times New Roman" w:hAnsi="Times New Roman" w:cs="Times New Roman"/>
          <w:sz w:val="22"/>
          <w:szCs w:val="22"/>
        </w:rPr>
        <w:tab/>
      </w:r>
      <w:r w:rsidR="00E1284B">
        <w:rPr>
          <w:rFonts w:ascii="Times New Roman" w:hAnsi="Times New Roman" w:cs="Times New Roman"/>
          <w:sz w:val="22"/>
          <w:szCs w:val="22"/>
        </w:rPr>
        <w:t>Sean Lentini</w:t>
      </w:r>
    </w:p>
    <w:p w14:paraId="4DFA299F" w14:textId="551B40C2" w:rsidR="006B070C" w:rsidRPr="00073E50" w:rsidRDefault="006B070C" w:rsidP="00073E50">
      <w:pPr>
        <w:rPr>
          <w:sz w:val="22"/>
          <w:szCs w:val="22"/>
        </w:rPr>
      </w:pPr>
      <w:r w:rsidRPr="00073E50">
        <w:rPr>
          <w:sz w:val="22"/>
          <w:szCs w:val="22"/>
        </w:rPr>
        <w:t>MANAGEMENT ADVOCATE</w:t>
      </w:r>
      <w:r w:rsidR="000553A9" w:rsidRPr="00073E50">
        <w:rPr>
          <w:sz w:val="22"/>
          <w:szCs w:val="22"/>
        </w:rPr>
        <w:t>:</w:t>
      </w:r>
      <w:r w:rsidR="000553A9" w:rsidRPr="00073E50">
        <w:rPr>
          <w:sz w:val="22"/>
          <w:szCs w:val="22"/>
        </w:rPr>
        <w:tab/>
      </w:r>
      <w:r w:rsidR="00E1284B">
        <w:rPr>
          <w:sz w:val="22"/>
          <w:szCs w:val="22"/>
        </w:rPr>
        <w:t>Andrew Shuman</w:t>
      </w:r>
      <w:r w:rsidRPr="00073E50">
        <w:rPr>
          <w:sz w:val="22"/>
          <w:szCs w:val="22"/>
        </w:rPr>
        <w:t xml:space="preserve"> </w:t>
      </w:r>
    </w:p>
    <w:p w14:paraId="111B9560" w14:textId="6319F0FC" w:rsidR="006B070C" w:rsidRPr="00073E50" w:rsidRDefault="006B070C" w:rsidP="00073E50">
      <w:pPr>
        <w:rPr>
          <w:sz w:val="22"/>
          <w:szCs w:val="22"/>
        </w:rPr>
      </w:pPr>
      <w:r w:rsidRPr="00073E50">
        <w:rPr>
          <w:sz w:val="22"/>
          <w:szCs w:val="22"/>
        </w:rPr>
        <w:t>UNION ADVOCATE:</w:t>
      </w:r>
      <w:r w:rsidRPr="00073E50">
        <w:rPr>
          <w:sz w:val="22"/>
          <w:szCs w:val="22"/>
        </w:rPr>
        <w:tab/>
      </w:r>
      <w:r w:rsidRPr="00073E50">
        <w:rPr>
          <w:sz w:val="22"/>
          <w:szCs w:val="22"/>
        </w:rPr>
        <w:tab/>
      </w:r>
      <w:r w:rsidRPr="00073E50">
        <w:rPr>
          <w:sz w:val="22"/>
          <w:szCs w:val="22"/>
        </w:rPr>
        <w:tab/>
      </w:r>
      <w:r w:rsidR="00E1284B">
        <w:rPr>
          <w:sz w:val="22"/>
          <w:szCs w:val="22"/>
        </w:rPr>
        <w:t>Kimberly Rutowski</w:t>
      </w:r>
    </w:p>
    <w:p w14:paraId="6A3E4AD4" w14:textId="62959678" w:rsidR="006B070C" w:rsidRPr="00073E50" w:rsidRDefault="006B070C" w:rsidP="00073E50">
      <w:pPr>
        <w:rPr>
          <w:sz w:val="22"/>
          <w:szCs w:val="22"/>
        </w:rPr>
      </w:pPr>
      <w:r w:rsidRPr="00073E50">
        <w:rPr>
          <w:sz w:val="22"/>
          <w:szCs w:val="22"/>
        </w:rPr>
        <w:t>OCB REPRESENTATIVE:</w:t>
      </w:r>
      <w:r w:rsidRPr="00073E50">
        <w:rPr>
          <w:sz w:val="22"/>
          <w:szCs w:val="22"/>
        </w:rPr>
        <w:tab/>
      </w:r>
      <w:r w:rsidRPr="00073E50">
        <w:rPr>
          <w:sz w:val="22"/>
          <w:szCs w:val="22"/>
        </w:rPr>
        <w:tab/>
      </w:r>
      <w:r w:rsidR="00E1284B">
        <w:rPr>
          <w:sz w:val="22"/>
          <w:szCs w:val="22"/>
        </w:rPr>
        <w:t>Eric Eilerman</w:t>
      </w:r>
    </w:p>
    <w:p w14:paraId="72C9A7BD" w14:textId="4CFC64E1" w:rsidR="006B070C" w:rsidRPr="00073E50" w:rsidRDefault="006B070C" w:rsidP="00073E50">
      <w:pPr>
        <w:rPr>
          <w:sz w:val="22"/>
          <w:szCs w:val="22"/>
        </w:rPr>
      </w:pPr>
      <w:r w:rsidRPr="00073E50">
        <w:rPr>
          <w:sz w:val="22"/>
          <w:szCs w:val="22"/>
        </w:rPr>
        <w:t>ARBITRATION DATE:</w:t>
      </w:r>
      <w:r w:rsidRPr="00073E50">
        <w:rPr>
          <w:sz w:val="22"/>
          <w:szCs w:val="22"/>
        </w:rPr>
        <w:tab/>
      </w:r>
      <w:r w:rsidRPr="00073E50">
        <w:rPr>
          <w:sz w:val="22"/>
          <w:szCs w:val="22"/>
        </w:rPr>
        <w:tab/>
      </w:r>
      <w:r w:rsidR="00E1284B">
        <w:rPr>
          <w:sz w:val="22"/>
          <w:szCs w:val="22"/>
        </w:rPr>
        <w:t>April 5, 2023</w:t>
      </w:r>
    </w:p>
    <w:p w14:paraId="3D35001C" w14:textId="40CE74C5" w:rsidR="006B070C" w:rsidRPr="00073E50" w:rsidRDefault="006B070C" w:rsidP="00073E50">
      <w:pPr>
        <w:rPr>
          <w:sz w:val="22"/>
          <w:szCs w:val="22"/>
        </w:rPr>
      </w:pPr>
      <w:r w:rsidRPr="00073E50">
        <w:rPr>
          <w:sz w:val="22"/>
          <w:szCs w:val="22"/>
        </w:rPr>
        <w:t>DECISION DATE:</w:t>
      </w:r>
      <w:r w:rsidRPr="00073E50">
        <w:rPr>
          <w:sz w:val="22"/>
          <w:szCs w:val="22"/>
        </w:rPr>
        <w:tab/>
      </w:r>
      <w:r w:rsidRPr="00073E50">
        <w:rPr>
          <w:sz w:val="22"/>
          <w:szCs w:val="22"/>
        </w:rPr>
        <w:tab/>
      </w:r>
      <w:r w:rsidRPr="00073E50">
        <w:rPr>
          <w:sz w:val="22"/>
          <w:szCs w:val="22"/>
        </w:rPr>
        <w:tab/>
      </w:r>
      <w:r w:rsidR="00E1284B">
        <w:rPr>
          <w:sz w:val="22"/>
          <w:szCs w:val="22"/>
        </w:rPr>
        <w:t>May 23, 2023</w:t>
      </w:r>
    </w:p>
    <w:p w14:paraId="35521527" w14:textId="26999312" w:rsidR="006B070C" w:rsidRPr="001923A0" w:rsidRDefault="006B070C" w:rsidP="00073E50">
      <w:pPr>
        <w:rPr>
          <w:sz w:val="22"/>
          <w:szCs w:val="22"/>
        </w:rPr>
      </w:pPr>
      <w:r w:rsidRPr="00073E50">
        <w:rPr>
          <w:sz w:val="22"/>
          <w:szCs w:val="22"/>
        </w:rPr>
        <w:t>DECISION</w:t>
      </w:r>
      <w:r w:rsidRPr="001923A0">
        <w:rPr>
          <w:sz w:val="22"/>
          <w:szCs w:val="22"/>
        </w:rPr>
        <w:t>:</w:t>
      </w:r>
      <w:r w:rsidRPr="001923A0">
        <w:rPr>
          <w:sz w:val="22"/>
          <w:szCs w:val="22"/>
        </w:rPr>
        <w:tab/>
      </w:r>
      <w:r w:rsidRPr="001923A0">
        <w:rPr>
          <w:sz w:val="22"/>
          <w:szCs w:val="22"/>
        </w:rPr>
        <w:tab/>
      </w:r>
      <w:r w:rsidRPr="001923A0">
        <w:rPr>
          <w:sz w:val="22"/>
          <w:szCs w:val="22"/>
        </w:rPr>
        <w:tab/>
      </w:r>
      <w:r w:rsidRPr="001923A0">
        <w:rPr>
          <w:sz w:val="22"/>
          <w:szCs w:val="22"/>
        </w:rPr>
        <w:tab/>
      </w:r>
      <w:r w:rsidR="00CF1799">
        <w:rPr>
          <w:sz w:val="22"/>
          <w:szCs w:val="22"/>
        </w:rPr>
        <w:t>DENIED</w:t>
      </w:r>
      <w:r w:rsidR="00462F2D">
        <w:rPr>
          <w:sz w:val="22"/>
          <w:szCs w:val="22"/>
        </w:rPr>
        <w:t xml:space="preserve"> </w:t>
      </w:r>
    </w:p>
    <w:p w14:paraId="290250FC" w14:textId="3C72C4CD" w:rsidR="006B070C" w:rsidRPr="00A81184" w:rsidRDefault="006B070C" w:rsidP="006B070C">
      <w:pPr>
        <w:rPr>
          <w:sz w:val="22"/>
          <w:szCs w:val="22"/>
        </w:rPr>
      </w:pPr>
      <w:r w:rsidRPr="001923A0">
        <w:rPr>
          <w:sz w:val="22"/>
          <w:szCs w:val="22"/>
        </w:rPr>
        <w:t>CONTRACT SECTIONS</w:t>
      </w:r>
      <w:r w:rsidRPr="001923A0">
        <w:rPr>
          <w:sz w:val="22"/>
          <w:szCs w:val="22"/>
        </w:rPr>
        <w:tab/>
      </w:r>
      <w:r w:rsidRPr="001923A0">
        <w:rPr>
          <w:sz w:val="22"/>
          <w:szCs w:val="22"/>
        </w:rPr>
        <w:tab/>
      </w:r>
      <w:r w:rsidR="00CF1799">
        <w:rPr>
          <w:sz w:val="22"/>
          <w:szCs w:val="22"/>
        </w:rPr>
        <w:t>Article 7</w:t>
      </w:r>
      <w:r w:rsidR="00CC4868">
        <w:rPr>
          <w:sz w:val="22"/>
          <w:szCs w:val="22"/>
        </w:rPr>
        <w:t>.01, Article 7.03</w:t>
      </w:r>
      <w:r w:rsidR="00CF1799">
        <w:rPr>
          <w:sz w:val="22"/>
          <w:szCs w:val="22"/>
        </w:rPr>
        <w:t xml:space="preserve">, </w:t>
      </w:r>
      <w:r w:rsidR="00E1284B">
        <w:rPr>
          <w:sz w:val="22"/>
          <w:szCs w:val="22"/>
        </w:rPr>
        <w:t>Article 31.05, Article 55.03</w:t>
      </w:r>
    </w:p>
    <w:p w14:paraId="58E9A8E4" w14:textId="49C29514" w:rsidR="006B070C" w:rsidRPr="001923A0" w:rsidRDefault="006B070C" w:rsidP="006B070C">
      <w:pPr>
        <w:rPr>
          <w:sz w:val="22"/>
          <w:szCs w:val="22"/>
        </w:rPr>
      </w:pPr>
      <w:r w:rsidRPr="00A81184">
        <w:rPr>
          <w:sz w:val="22"/>
          <w:szCs w:val="22"/>
        </w:rPr>
        <w:t>OCB/BNA RESEARCH CODES:</w:t>
      </w:r>
      <w:r w:rsidRPr="00A81184">
        <w:rPr>
          <w:sz w:val="22"/>
          <w:szCs w:val="22"/>
        </w:rPr>
        <w:tab/>
      </w:r>
      <w:r w:rsidR="00C05D96">
        <w:rPr>
          <w:sz w:val="22"/>
          <w:szCs w:val="22"/>
        </w:rPr>
        <w:t>Promotion, Erosion</w:t>
      </w:r>
    </w:p>
    <w:p w14:paraId="17010866" w14:textId="67EE080E" w:rsidR="006B070C" w:rsidRPr="001923A0" w:rsidRDefault="006B070C" w:rsidP="006B070C">
      <w:pPr>
        <w:rPr>
          <w:sz w:val="22"/>
          <w:szCs w:val="22"/>
        </w:rPr>
      </w:pPr>
      <w:r w:rsidRPr="001923A0">
        <w:rPr>
          <w:sz w:val="22"/>
          <w:szCs w:val="22"/>
        </w:rPr>
        <w:t>KEYWORD SEARCH TERMS:</w:t>
      </w:r>
      <w:r w:rsidRPr="001923A0">
        <w:rPr>
          <w:sz w:val="22"/>
          <w:szCs w:val="22"/>
        </w:rPr>
        <w:tab/>
      </w:r>
      <w:r w:rsidR="00C05D96">
        <w:rPr>
          <w:sz w:val="22"/>
          <w:szCs w:val="22"/>
        </w:rPr>
        <w:t>Promotion, Erosion, Law Enforcement, OPOTA</w:t>
      </w:r>
      <w:r w:rsidR="00AC16A3">
        <w:rPr>
          <w:sz w:val="22"/>
          <w:szCs w:val="22"/>
        </w:rPr>
        <w:t xml:space="preserve"> </w:t>
      </w:r>
    </w:p>
    <w:p w14:paraId="68E92A5E" w14:textId="77777777" w:rsidR="006B070C" w:rsidRPr="001923A0" w:rsidRDefault="006B070C" w:rsidP="006B070C">
      <w:pPr>
        <w:jc w:val="center"/>
        <w:rPr>
          <w:sz w:val="22"/>
          <w:szCs w:val="22"/>
        </w:rPr>
      </w:pPr>
    </w:p>
    <w:p w14:paraId="540B3762" w14:textId="561392FF" w:rsidR="006B070C" w:rsidRPr="00D769F1" w:rsidRDefault="006B070C" w:rsidP="00287199">
      <w:pPr>
        <w:jc w:val="both"/>
        <w:rPr>
          <w:bCs/>
          <w:sz w:val="22"/>
          <w:szCs w:val="22"/>
        </w:rPr>
      </w:pPr>
      <w:r w:rsidRPr="001923A0">
        <w:rPr>
          <w:b/>
          <w:sz w:val="22"/>
          <w:szCs w:val="22"/>
        </w:rPr>
        <w:t>HOLDING:</w:t>
      </w:r>
      <w:r w:rsidR="00432407">
        <w:rPr>
          <w:b/>
          <w:sz w:val="22"/>
          <w:szCs w:val="22"/>
        </w:rPr>
        <w:t xml:space="preserve"> </w:t>
      </w:r>
      <w:r w:rsidR="00C13F04">
        <w:rPr>
          <w:bCs/>
          <w:sz w:val="22"/>
          <w:szCs w:val="22"/>
        </w:rPr>
        <w:t>The</w:t>
      </w:r>
      <w:r w:rsidR="00D45695">
        <w:rPr>
          <w:bCs/>
          <w:sz w:val="22"/>
          <w:szCs w:val="22"/>
        </w:rPr>
        <w:t xml:space="preserve"> </w:t>
      </w:r>
      <w:r w:rsidR="00535900">
        <w:rPr>
          <w:bCs/>
          <w:sz w:val="22"/>
          <w:szCs w:val="22"/>
        </w:rPr>
        <w:t>Union did not establish that the Employer violated</w:t>
      </w:r>
      <w:r w:rsidR="00C13F04">
        <w:rPr>
          <w:bCs/>
          <w:sz w:val="22"/>
          <w:szCs w:val="22"/>
        </w:rPr>
        <w:t xml:space="preserve"> </w:t>
      </w:r>
      <w:r w:rsidR="00CF1799">
        <w:rPr>
          <w:bCs/>
          <w:sz w:val="22"/>
          <w:szCs w:val="22"/>
        </w:rPr>
        <w:t>7</w:t>
      </w:r>
      <w:r w:rsidR="00466B9E">
        <w:rPr>
          <w:bCs/>
          <w:sz w:val="22"/>
          <w:szCs w:val="22"/>
        </w:rPr>
        <w:t>.01, 7.03, 31.05 or 55.03</w:t>
      </w:r>
      <w:r w:rsidR="00FF6E9F">
        <w:rPr>
          <w:bCs/>
          <w:sz w:val="22"/>
          <w:szCs w:val="22"/>
        </w:rPr>
        <w:t xml:space="preserve"> as it relates to the </w:t>
      </w:r>
      <w:r w:rsidR="00BF766B">
        <w:rPr>
          <w:bCs/>
          <w:sz w:val="22"/>
          <w:szCs w:val="22"/>
        </w:rPr>
        <w:t>NRO Cadet Pre-Service Training program</w:t>
      </w:r>
      <w:r w:rsidR="00D45695">
        <w:rPr>
          <w:bCs/>
          <w:sz w:val="22"/>
          <w:szCs w:val="22"/>
        </w:rPr>
        <w:t>.</w:t>
      </w:r>
      <w:r w:rsidR="00432407">
        <w:rPr>
          <w:bCs/>
          <w:sz w:val="22"/>
          <w:szCs w:val="22"/>
        </w:rPr>
        <w:t xml:space="preserve"> </w:t>
      </w:r>
      <w:r w:rsidR="005747E7">
        <w:rPr>
          <w:bCs/>
          <w:sz w:val="22"/>
          <w:szCs w:val="22"/>
        </w:rPr>
        <w:t>A C</w:t>
      </w:r>
      <w:r w:rsidR="00984A33">
        <w:rPr>
          <w:bCs/>
          <w:sz w:val="22"/>
          <w:szCs w:val="22"/>
        </w:rPr>
        <w:t>a</w:t>
      </w:r>
      <w:r w:rsidR="005747E7">
        <w:rPr>
          <w:bCs/>
          <w:sz w:val="22"/>
          <w:szCs w:val="22"/>
        </w:rPr>
        <w:t xml:space="preserve">det in the field was not eroding the bargaining unit and the Employer maintained the right to determine the contents of the Pre-Service Program.  </w:t>
      </w:r>
      <w:r w:rsidRPr="00211068">
        <w:rPr>
          <w:b/>
          <w:sz w:val="22"/>
          <w:szCs w:val="22"/>
        </w:rPr>
        <w:t xml:space="preserve">Grievance </w:t>
      </w:r>
      <w:r w:rsidR="00D2770D">
        <w:rPr>
          <w:b/>
          <w:sz w:val="22"/>
          <w:szCs w:val="22"/>
        </w:rPr>
        <w:t>DENIED</w:t>
      </w:r>
      <w:r>
        <w:rPr>
          <w:b/>
          <w:sz w:val="22"/>
          <w:szCs w:val="22"/>
        </w:rPr>
        <w:t xml:space="preserve">. </w:t>
      </w:r>
    </w:p>
    <w:p w14:paraId="4D587F45" w14:textId="77777777" w:rsidR="006B070C" w:rsidRPr="001923A0" w:rsidRDefault="006B070C" w:rsidP="00287199">
      <w:pPr>
        <w:jc w:val="both"/>
        <w:rPr>
          <w:sz w:val="22"/>
          <w:szCs w:val="22"/>
        </w:rPr>
      </w:pPr>
    </w:p>
    <w:p w14:paraId="57175DA5" w14:textId="74415AF7" w:rsidR="006B070C" w:rsidRPr="00FA2D36" w:rsidRDefault="006B070C" w:rsidP="00287199">
      <w:pPr>
        <w:jc w:val="both"/>
        <w:rPr>
          <w:bCs/>
          <w:sz w:val="22"/>
          <w:szCs w:val="22"/>
        </w:rPr>
      </w:pPr>
      <w:r w:rsidRPr="001923A0">
        <w:rPr>
          <w:b/>
          <w:sz w:val="22"/>
          <w:szCs w:val="22"/>
        </w:rPr>
        <w:t xml:space="preserve">Facts: </w:t>
      </w:r>
      <w:r w:rsidR="00CB0155">
        <w:rPr>
          <w:bCs/>
          <w:sz w:val="22"/>
          <w:szCs w:val="22"/>
        </w:rPr>
        <w:t xml:space="preserve">The grievance involved how DNR Natural Resource Officer (NRO) Cadets who were already OPOTA certified progressed through the Academy and Pre-Service Training program versus </w:t>
      </w:r>
      <w:r w:rsidR="00984A33">
        <w:rPr>
          <w:bCs/>
          <w:sz w:val="22"/>
          <w:szCs w:val="22"/>
        </w:rPr>
        <w:t>C</w:t>
      </w:r>
      <w:r w:rsidR="00CB0155">
        <w:rPr>
          <w:bCs/>
          <w:sz w:val="22"/>
          <w:szCs w:val="22"/>
        </w:rPr>
        <w:t xml:space="preserve">adets who were not OPOTA certified.  Non-OPOTA certified </w:t>
      </w:r>
      <w:r w:rsidR="00984A33">
        <w:rPr>
          <w:bCs/>
          <w:sz w:val="22"/>
          <w:szCs w:val="22"/>
        </w:rPr>
        <w:t>C</w:t>
      </w:r>
      <w:r w:rsidR="00CB0155">
        <w:rPr>
          <w:bCs/>
          <w:sz w:val="22"/>
          <w:szCs w:val="22"/>
        </w:rPr>
        <w:t xml:space="preserve">adets went through the full OPOTA academy.  A </w:t>
      </w:r>
      <w:r w:rsidR="00984A33">
        <w:rPr>
          <w:bCs/>
          <w:sz w:val="22"/>
          <w:szCs w:val="22"/>
        </w:rPr>
        <w:t>C</w:t>
      </w:r>
      <w:r w:rsidR="00CB0155">
        <w:rPr>
          <w:bCs/>
          <w:sz w:val="22"/>
          <w:szCs w:val="22"/>
        </w:rPr>
        <w:t xml:space="preserve">adet who was already certified was not required to go through the full academy and was instead assigned to a park under the supervision of a Field Training Officer.  </w:t>
      </w:r>
      <w:r w:rsidR="007B5E94">
        <w:rPr>
          <w:bCs/>
          <w:sz w:val="22"/>
          <w:szCs w:val="22"/>
        </w:rPr>
        <w:t xml:space="preserve">During the field training, the </w:t>
      </w:r>
      <w:r w:rsidR="00984A33">
        <w:rPr>
          <w:bCs/>
          <w:sz w:val="22"/>
          <w:szCs w:val="22"/>
        </w:rPr>
        <w:t>C</w:t>
      </w:r>
      <w:r w:rsidR="007B5E94">
        <w:rPr>
          <w:bCs/>
          <w:sz w:val="22"/>
          <w:szCs w:val="22"/>
        </w:rPr>
        <w:t xml:space="preserve">adet performed functions such as patrolling, issuing citations, </w:t>
      </w:r>
      <w:r w:rsidR="004A129D">
        <w:rPr>
          <w:bCs/>
          <w:sz w:val="22"/>
          <w:szCs w:val="22"/>
        </w:rPr>
        <w:t>teaching</w:t>
      </w:r>
      <w:r w:rsidR="007B5E94">
        <w:rPr>
          <w:bCs/>
          <w:sz w:val="22"/>
          <w:szCs w:val="22"/>
        </w:rPr>
        <w:t xml:space="preserve"> classes and engaged in criminal investigations under direct supervision.  </w:t>
      </w:r>
      <w:r w:rsidR="00CB0155">
        <w:rPr>
          <w:bCs/>
          <w:sz w:val="22"/>
          <w:szCs w:val="22"/>
        </w:rPr>
        <w:t xml:space="preserve">The OPOTA certified </w:t>
      </w:r>
      <w:r w:rsidR="00984A33">
        <w:rPr>
          <w:bCs/>
          <w:sz w:val="22"/>
          <w:szCs w:val="22"/>
        </w:rPr>
        <w:t>C</w:t>
      </w:r>
      <w:r w:rsidR="00CB0155">
        <w:rPr>
          <w:bCs/>
          <w:sz w:val="22"/>
          <w:szCs w:val="22"/>
        </w:rPr>
        <w:t>adet then re</w:t>
      </w:r>
      <w:r w:rsidR="00C05D96">
        <w:rPr>
          <w:bCs/>
          <w:sz w:val="22"/>
          <w:szCs w:val="22"/>
        </w:rPr>
        <w:t>joined</w:t>
      </w:r>
      <w:r w:rsidR="00CB0155">
        <w:rPr>
          <w:bCs/>
          <w:sz w:val="22"/>
          <w:szCs w:val="22"/>
        </w:rPr>
        <w:t xml:space="preserve"> the non-certified </w:t>
      </w:r>
      <w:r w:rsidR="00984A33">
        <w:rPr>
          <w:bCs/>
          <w:sz w:val="22"/>
          <w:szCs w:val="22"/>
        </w:rPr>
        <w:t>C</w:t>
      </w:r>
      <w:r w:rsidR="00CB0155">
        <w:rPr>
          <w:bCs/>
          <w:sz w:val="22"/>
          <w:szCs w:val="22"/>
        </w:rPr>
        <w:t xml:space="preserve">adets for physical fitness training, weapons </w:t>
      </w:r>
      <w:r w:rsidR="004A129D">
        <w:rPr>
          <w:bCs/>
          <w:sz w:val="22"/>
          <w:szCs w:val="22"/>
        </w:rPr>
        <w:t>training,</w:t>
      </w:r>
      <w:r w:rsidR="00CB0155">
        <w:rPr>
          <w:bCs/>
          <w:sz w:val="22"/>
          <w:szCs w:val="22"/>
        </w:rPr>
        <w:t xml:space="preserve"> and other final elements of the Pre-Service program prior to completion of the program.  </w:t>
      </w:r>
    </w:p>
    <w:p w14:paraId="36706C24" w14:textId="77777777" w:rsidR="006B070C" w:rsidRPr="001923A0" w:rsidRDefault="006B070C" w:rsidP="006B070C">
      <w:pPr>
        <w:rPr>
          <w:b/>
          <w:sz w:val="22"/>
          <w:szCs w:val="22"/>
        </w:rPr>
      </w:pPr>
    </w:p>
    <w:p w14:paraId="11F17BD2" w14:textId="378148C3" w:rsidR="006B070C" w:rsidRPr="001923A0" w:rsidRDefault="006B070C" w:rsidP="000450B7">
      <w:pPr>
        <w:jc w:val="both"/>
        <w:rPr>
          <w:sz w:val="22"/>
          <w:szCs w:val="22"/>
        </w:rPr>
      </w:pPr>
      <w:r w:rsidRPr="001923A0">
        <w:rPr>
          <w:b/>
          <w:sz w:val="22"/>
          <w:szCs w:val="22"/>
        </w:rPr>
        <w:t>The Union argued:</w:t>
      </w:r>
      <w:r w:rsidRPr="001923A0">
        <w:rPr>
          <w:sz w:val="22"/>
          <w:szCs w:val="22"/>
        </w:rPr>
        <w:t xml:space="preserve"> </w:t>
      </w:r>
      <w:r w:rsidR="00287199">
        <w:rPr>
          <w:sz w:val="22"/>
          <w:szCs w:val="22"/>
        </w:rPr>
        <w:t xml:space="preserve">The </w:t>
      </w:r>
      <w:r w:rsidR="00AB6A4A">
        <w:rPr>
          <w:sz w:val="22"/>
          <w:szCs w:val="22"/>
        </w:rPr>
        <w:t xml:space="preserve">Union </w:t>
      </w:r>
      <w:r w:rsidR="002039DA">
        <w:rPr>
          <w:sz w:val="22"/>
          <w:szCs w:val="22"/>
        </w:rPr>
        <w:t xml:space="preserve">argued </w:t>
      </w:r>
      <w:r w:rsidR="007B5E94">
        <w:rPr>
          <w:sz w:val="22"/>
          <w:szCs w:val="22"/>
        </w:rPr>
        <w:t xml:space="preserve">that the </w:t>
      </w:r>
      <w:r w:rsidR="00C05D96">
        <w:rPr>
          <w:sz w:val="22"/>
          <w:szCs w:val="22"/>
        </w:rPr>
        <w:t xml:space="preserve">OPOTA certified </w:t>
      </w:r>
      <w:r w:rsidR="00984A33">
        <w:rPr>
          <w:sz w:val="22"/>
          <w:szCs w:val="22"/>
        </w:rPr>
        <w:t>c</w:t>
      </w:r>
      <w:r w:rsidR="007B5E94">
        <w:rPr>
          <w:sz w:val="22"/>
          <w:szCs w:val="22"/>
        </w:rPr>
        <w:t>adet should have been promoted once he met all elements for promotion.  Th</w:t>
      </w:r>
      <w:r w:rsidR="00C05D96">
        <w:rPr>
          <w:sz w:val="22"/>
          <w:szCs w:val="22"/>
        </w:rPr>
        <w:t>ey argued this</w:t>
      </w:r>
      <w:r w:rsidR="007B5E94">
        <w:rPr>
          <w:sz w:val="22"/>
          <w:szCs w:val="22"/>
        </w:rPr>
        <w:t xml:space="preserve"> included being placed in the field as well as having passed the physical fitness testing thresholds.  </w:t>
      </w:r>
      <w:proofErr w:type="gramStart"/>
      <w:r w:rsidR="007B5E94">
        <w:rPr>
          <w:sz w:val="22"/>
          <w:szCs w:val="22"/>
        </w:rPr>
        <w:t>Union</w:t>
      </w:r>
      <w:proofErr w:type="gramEnd"/>
      <w:r w:rsidR="007B5E94">
        <w:rPr>
          <w:sz w:val="22"/>
          <w:szCs w:val="22"/>
        </w:rPr>
        <w:t xml:space="preserve"> argue</w:t>
      </w:r>
      <w:r w:rsidR="004A129D">
        <w:rPr>
          <w:sz w:val="22"/>
          <w:szCs w:val="22"/>
        </w:rPr>
        <w:t>d</w:t>
      </w:r>
      <w:r w:rsidR="007B5E94">
        <w:rPr>
          <w:sz w:val="22"/>
          <w:szCs w:val="22"/>
        </w:rPr>
        <w:t xml:space="preserve"> this occurred in October 2022 </w:t>
      </w:r>
      <w:r w:rsidR="00C05D96">
        <w:rPr>
          <w:sz w:val="22"/>
          <w:szCs w:val="22"/>
        </w:rPr>
        <w:t>when</w:t>
      </w:r>
      <w:r w:rsidR="007B5E94">
        <w:rPr>
          <w:sz w:val="22"/>
          <w:szCs w:val="22"/>
        </w:rPr>
        <w:t xml:space="preserve"> the </w:t>
      </w:r>
      <w:r w:rsidR="00984A33">
        <w:rPr>
          <w:sz w:val="22"/>
          <w:szCs w:val="22"/>
        </w:rPr>
        <w:t>C</w:t>
      </w:r>
      <w:r w:rsidR="007B5E94">
        <w:rPr>
          <w:sz w:val="22"/>
          <w:szCs w:val="22"/>
        </w:rPr>
        <w:t>adet had been in the field and had also passed the physical fitness tests.</w:t>
      </w:r>
      <w:r w:rsidR="007B6853">
        <w:rPr>
          <w:sz w:val="22"/>
          <w:szCs w:val="22"/>
        </w:rPr>
        <w:t xml:space="preserve">  Further, </w:t>
      </w:r>
      <w:r w:rsidR="00984A33">
        <w:rPr>
          <w:sz w:val="22"/>
          <w:szCs w:val="22"/>
        </w:rPr>
        <w:t xml:space="preserve">the </w:t>
      </w:r>
      <w:r w:rsidR="007B6853">
        <w:rPr>
          <w:sz w:val="22"/>
          <w:szCs w:val="22"/>
        </w:rPr>
        <w:t xml:space="preserve">Union argued that once a </w:t>
      </w:r>
      <w:r w:rsidR="00984A33">
        <w:rPr>
          <w:sz w:val="22"/>
          <w:szCs w:val="22"/>
        </w:rPr>
        <w:t>C</w:t>
      </w:r>
      <w:r w:rsidR="007B6853">
        <w:rPr>
          <w:sz w:val="22"/>
          <w:szCs w:val="22"/>
        </w:rPr>
        <w:t xml:space="preserve">adet was put into the field, they were put “into service” and were acting as an Officer.  Union argued that, otherwise, there was erosion of the bargaining unit because the Cadet was taking away work from the Officers.  </w:t>
      </w:r>
      <w:r w:rsidR="00C05D96">
        <w:rPr>
          <w:sz w:val="22"/>
          <w:szCs w:val="22"/>
        </w:rPr>
        <w:t>They also argued that he was portrayed to the public as an Officer due to his uniform, badge, weapon, etc.</w:t>
      </w:r>
    </w:p>
    <w:p w14:paraId="7827D97D" w14:textId="77777777" w:rsidR="006B070C" w:rsidRPr="001923A0" w:rsidRDefault="006B070C" w:rsidP="006B070C">
      <w:pPr>
        <w:rPr>
          <w:b/>
          <w:sz w:val="22"/>
          <w:szCs w:val="22"/>
        </w:rPr>
      </w:pPr>
    </w:p>
    <w:p w14:paraId="10B41E42" w14:textId="26E46255" w:rsidR="002D2427" w:rsidRPr="0037436A" w:rsidRDefault="006B070C" w:rsidP="00A81184">
      <w:pPr>
        <w:jc w:val="both"/>
        <w:rPr>
          <w:bCs/>
          <w:sz w:val="22"/>
          <w:szCs w:val="22"/>
        </w:rPr>
      </w:pPr>
      <w:r w:rsidRPr="001923A0">
        <w:rPr>
          <w:b/>
          <w:sz w:val="22"/>
          <w:szCs w:val="22"/>
        </w:rPr>
        <w:t>The Employer argued:</w:t>
      </w:r>
      <w:r w:rsidR="0037436A">
        <w:rPr>
          <w:b/>
          <w:sz w:val="22"/>
          <w:szCs w:val="22"/>
        </w:rPr>
        <w:t xml:space="preserve"> </w:t>
      </w:r>
      <w:r w:rsidR="007B5E94">
        <w:rPr>
          <w:bCs/>
          <w:sz w:val="22"/>
          <w:szCs w:val="22"/>
        </w:rPr>
        <w:t xml:space="preserve">The Employer made an arbitrability claim that the grievance was either late or premature due to the union’s allegations of when the </w:t>
      </w:r>
      <w:r w:rsidR="00984A33">
        <w:rPr>
          <w:bCs/>
          <w:sz w:val="22"/>
          <w:szCs w:val="22"/>
        </w:rPr>
        <w:t>C</w:t>
      </w:r>
      <w:r w:rsidR="007B5E94">
        <w:rPr>
          <w:bCs/>
          <w:sz w:val="22"/>
          <w:szCs w:val="22"/>
        </w:rPr>
        <w:t xml:space="preserve">adet should have been promoted to an NRO Officer.  As to the merits, DNR argued that the Cadets were all in one class, regardless of whether they were OPOTA certified.  </w:t>
      </w:r>
      <w:r w:rsidR="004A129D">
        <w:rPr>
          <w:bCs/>
          <w:sz w:val="22"/>
          <w:szCs w:val="22"/>
        </w:rPr>
        <w:t>All</w:t>
      </w:r>
      <w:r w:rsidR="007B5E94">
        <w:rPr>
          <w:bCs/>
          <w:sz w:val="22"/>
          <w:szCs w:val="22"/>
        </w:rPr>
        <w:t xml:space="preserve"> the </w:t>
      </w:r>
      <w:r w:rsidR="00984A33">
        <w:rPr>
          <w:bCs/>
          <w:sz w:val="22"/>
          <w:szCs w:val="22"/>
        </w:rPr>
        <w:t>C</w:t>
      </w:r>
      <w:r w:rsidR="007B5E94">
        <w:rPr>
          <w:bCs/>
          <w:sz w:val="22"/>
          <w:szCs w:val="22"/>
        </w:rPr>
        <w:t>adets completed the actual physical fitness test in January 2023 and finalized the</w:t>
      </w:r>
      <w:r w:rsidR="00C05D96">
        <w:rPr>
          <w:bCs/>
          <w:sz w:val="22"/>
          <w:szCs w:val="22"/>
        </w:rPr>
        <w:t xml:space="preserve"> Pre-Service</w:t>
      </w:r>
      <w:r w:rsidR="007B5E94">
        <w:rPr>
          <w:bCs/>
          <w:sz w:val="22"/>
          <w:szCs w:val="22"/>
        </w:rPr>
        <w:t xml:space="preserve"> </w:t>
      </w:r>
      <w:r w:rsidR="00C05D96">
        <w:rPr>
          <w:bCs/>
          <w:sz w:val="22"/>
          <w:szCs w:val="22"/>
        </w:rPr>
        <w:t>T</w:t>
      </w:r>
      <w:r w:rsidR="007B5E94">
        <w:rPr>
          <w:bCs/>
          <w:sz w:val="22"/>
          <w:szCs w:val="22"/>
        </w:rPr>
        <w:t xml:space="preserve">raining </w:t>
      </w:r>
      <w:r w:rsidR="00C05D96">
        <w:rPr>
          <w:bCs/>
          <w:sz w:val="22"/>
          <w:szCs w:val="22"/>
        </w:rPr>
        <w:t xml:space="preserve">program </w:t>
      </w:r>
      <w:r w:rsidR="007B5E94">
        <w:rPr>
          <w:bCs/>
          <w:sz w:val="22"/>
          <w:szCs w:val="22"/>
        </w:rPr>
        <w:t xml:space="preserve">in February 2023.  A Cadet’s placement into the field does not equal being put “into service” as they were </w:t>
      </w:r>
      <w:r w:rsidR="00392C74">
        <w:rPr>
          <w:bCs/>
          <w:sz w:val="22"/>
          <w:szCs w:val="22"/>
        </w:rPr>
        <w:t xml:space="preserve">still directly supervised and were not able to work independently.  Further, the fitness tests performed by this Cadet during the fall were simply practice sessions to allow the Cadet to stay in shape, akin to the fitness training done by the Cadets in the Academy.  </w:t>
      </w:r>
      <w:r w:rsidR="007B6853">
        <w:rPr>
          <w:bCs/>
          <w:sz w:val="22"/>
          <w:szCs w:val="22"/>
        </w:rPr>
        <w:t xml:space="preserve">DNR also argued that they had the ability to determine what was contained in the Pre-Service Training Program and when and how it would be completed.  </w:t>
      </w:r>
    </w:p>
    <w:p w14:paraId="5330FCB2" w14:textId="72309130" w:rsidR="006B070C" w:rsidRPr="001923A0" w:rsidRDefault="006B070C" w:rsidP="00A81184">
      <w:pPr>
        <w:jc w:val="both"/>
        <w:rPr>
          <w:bCs/>
          <w:sz w:val="22"/>
          <w:szCs w:val="22"/>
        </w:rPr>
      </w:pPr>
      <w:r w:rsidRPr="001923A0">
        <w:rPr>
          <w:bCs/>
          <w:sz w:val="22"/>
          <w:szCs w:val="22"/>
        </w:rPr>
        <w:t xml:space="preserve">                                                                                                                   </w:t>
      </w:r>
    </w:p>
    <w:p w14:paraId="78541386" w14:textId="490C0ACE" w:rsidR="00E01A93" w:rsidRPr="00D45695" w:rsidRDefault="006B070C" w:rsidP="00A81184">
      <w:pPr>
        <w:jc w:val="both"/>
        <w:rPr>
          <w:bCs/>
          <w:sz w:val="22"/>
          <w:szCs w:val="22"/>
        </w:rPr>
      </w:pPr>
      <w:r w:rsidRPr="001923A0">
        <w:rPr>
          <w:b/>
          <w:sz w:val="22"/>
          <w:szCs w:val="22"/>
        </w:rPr>
        <w:t>The Arbitrator found:</w:t>
      </w:r>
      <w:r w:rsidR="00131CC6">
        <w:rPr>
          <w:bCs/>
          <w:sz w:val="22"/>
          <w:szCs w:val="22"/>
        </w:rPr>
        <w:t xml:space="preserve"> </w:t>
      </w:r>
      <w:r w:rsidR="004A129D">
        <w:rPr>
          <w:bCs/>
          <w:sz w:val="22"/>
          <w:szCs w:val="22"/>
        </w:rPr>
        <w:t>The Arbitrator</w:t>
      </w:r>
      <w:r w:rsidR="00C05D96">
        <w:rPr>
          <w:bCs/>
          <w:sz w:val="22"/>
          <w:szCs w:val="22"/>
        </w:rPr>
        <w:t xml:space="preserve"> denied the arbitrability claim raised by Employer.  To the merits, </w:t>
      </w:r>
      <w:r w:rsidR="007B5E94">
        <w:rPr>
          <w:bCs/>
          <w:sz w:val="22"/>
          <w:szCs w:val="22"/>
        </w:rPr>
        <w:t xml:space="preserve">Article 55.03 of the contract states that NRO Cadets shall be promoted upon successful completion of the Pre-Service Testing Program.  While the Program is not defined in the contract, the issue is when the Cadet </w:t>
      </w:r>
      <w:r w:rsidR="004A129D">
        <w:rPr>
          <w:bCs/>
          <w:sz w:val="22"/>
          <w:szCs w:val="22"/>
        </w:rPr>
        <w:t>completed</w:t>
      </w:r>
      <w:r w:rsidR="007B5E94">
        <w:rPr>
          <w:bCs/>
          <w:sz w:val="22"/>
          <w:szCs w:val="22"/>
        </w:rPr>
        <w:t xml:space="preserve"> the program.  </w:t>
      </w:r>
      <w:r w:rsidR="007B6853">
        <w:rPr>
          <w:bCs/>
          <w:sz w:val="22"/>
          <w:szCs w:val="22"/>
        </w:rPr>
        <w:t xml:space="preserve">The Employer had the right to determine the contents of the Pre-Service Training Program, which indicated that </w:t>
      </w:r>
      <w:r w:rsidR="004A129D">
        <w:rPr>
          <w:bCs/>
          <w:sz w:val="22"/>
          <w:szCs w:val="22"/>
        </w:rPr>
        <w:t>all</w:t>
      </w:r>
      <w:r w:rsidR="007B6853">
        <w:rPr>
          <w:bCs/>
          <w:sz w:val="22"/>
          <w:szCs w:val="22"/>
        </w:rPr>
        <w:t xml:space="preserve"> the Cadets completed it at the same time.  Further, a Cadet in the field was not eroding the Officer’s work – it </w:t>
      </w:r>
      <w:r w:rsidR="004A129D">
        <w:rPr>
          <w:bCs/>
          <w:sz w:val="22"/>
          <w:szCs w:val="22"/>
        </w:rPr>
        <w:t>led</w:t>
      </w:r>
      <w:r w:rsidR="007B6853">
        <w:rPr>
          <w:bCs/>
          <w:sz w:val="22"/>
          <w:szCs w:val="22"/>
        </w:rPr>
        <w:t xml:space="preserve"> to more Officer work as they had to directly supervise the Cadet.  </w:t>
      </w:r>
      <w:r w:rsidR="00D2770D">
        <w:rPr>
          <w:bCs/>
          <w:sz w:val="22"/>
          <w:szCs w:val="22"/>
        </w:rPr>
        <w:t xml:space="preserve">The grievance was </w:t>
      </w:r>
      <w:r w:rsidR="00D2770D">
        <w:rPr>
          <w:b/>
          <w:sz w:val="22"/>
          <w:szCs w:val="22"/>
        </w:rPr>
        <w:t>DENIED</w:t>
      </w:r>
      <w:r w:rsidR="00B54237">
        <w:rPr>
          <w:b/>
          <w:sz w:val="22"/>
          <w:szCs w:val="22"/>
        </w:rPr>
        <w:t>.</w:t>
      </w:r>
    </w:p>
    <w:sectPr w:rsidR="00E01A93" w:rsidRPr="00D45695" w:rsidSect="0074615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1B65" w14:textId="77777777" w:rsidR="00EB525C" w:rsidRDefault="00EB525C">
      <w:r>
        <w:separator/>
      </w:r>
    </w:p>
  </w:endnote>
  <w:endnote w:type="continuationSeparator" w:id="0">
    <w:p w14:paraId="298EFE70" w14:textId="77777777" w:rsidR="00EB525C" w:rsidRDefault="00EB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7A04" w14:textId="77777777" w:rsidR="00EB525C" w:rsidRDefault="00EB525C">
      <w:r>
        <w:separator/>
      </w:r>
    </w:p>
  </w:footnote>
  <w:footnote w:type="continuationSeparator" w:id="0">
    <w:p w14:paraId="04401609" w14:textId="77777777" w:rsidR="00EB525C" w:rsidRDefault="00EB5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0C"/>
    <w:rsid w:val="000450B7"/>
    <w:rsid w:val="000553A9"/>
    <w:rsid w:val="00073E50"/>
    <w:rsid w:val="00087469"/>
    <w:rsid w:val="000F295F"/>
    <w:rsid w:val="0011065F"/>
    <w:rsid w:val="00131CC6"/>
    <w:rsid w:val="0014627C"/>
    <w:rsid w:val="001D187F"/>
    <w:rsid w:val="002039DA"/>
    <w:rsid w:val="00240DDA"/>
    <w:rsid w:val="002633E3"/>
    <w:rsid w:val="00287199"/>
    <w:rsid w:val="00296BD2"/>
    <w:rsid w:val="002D2427"/>
    <w:rsid w:val="003306D8"/>
    <w:rsid w:val="003366CC"/>
    <w:rsid w:val="0035453F"/>
    <w:rsid w:val="00362576"/>
    <w:rsid w:val="0037436A"/>
    <w:rsid w:val="00392C74"/>
    <w:rsid w:val="00412DA8"/>
    <w:rsid w:val="00432407"/>
    <w:rsid w:val="00462F2D"/>
    <w:rsid w:val="00466B9E"/>
    <w:rsid w:val="004A129D"/>
    <w:rsid w:val="004C223F"/>
    <w:rsid w:val="004D4FF0"/>
    <w:rsid w:val="004D68B4"/>
    <w:rsid w:val="004F3A2A"/>
    <w:rsid w:val="005207EB"/>
    <w:rsid w:val="00535900"/>
    <w:rsid w:val="005747E7"/>
    <w:rsid w:val="005D54EC"/>
    <w:rsid w:val="00624B7D"/>
    <w:rsid w:val="00680AF1"/>
    <w:rsid w:val="006B070C"/>
    <w:rsid w:val="006C2CDE"/>
    <w:rsid w:val="006E2EE5"/>
    <w:rsid w:val="00767C0B"/>
    <w:rsid w:val="007B5E94"/>
    <w:rsid w:val="007B6853"/>
    <w:rsid w:val="007C13F5"/>
    <w:rsid w:val="007D0180"/>
    <w:rsid w:val="008D21DE"/>
    <w:rsid w:val="00942C2B"/>
    <w:rsid w:val="00981E98"/>
    <w:rsid w:val="00984A33"/>
    <w:rsid w:val="00993125"/>
    <w:rsid w:val="009A6B36"/>
    <w:rsid w:val="00A37547"/>
    <w:rsid w:val="00A37BEF"/>
    <w:rsid w:val="00A5314B"/>
    <w:rsid w:val="00A5471F"/>
    <w:rsid w:val="00A81184"/>
    <w:rsid w:val="00AA6618"/>
    <w:rsid w:val="00AB6A4A"/>
    <w:rsid w:val="00AC16A3"/>
    <w:rsid w:val="00B54237"/>
    <w:rsid w:val="00B678DB"/>
    <w:rsid w:val="00B77C1D"/>
    <w:rsid w:val="00BC256C"/>
    <w:rsid w:val="00BF766B"/>
    <w:rsid w:val="00C05D96"/>
    <w:rsid w:val="00C11027"/>
    <w:rsid w:val="00C13F04"/>
    <w:rsid w:val="00C70553"/>
    <w:rsid w:val="00C974FB"/>
    <w:rsid w:val="00CB0155"/>
    <w:rsid w:val="00CC4868"/>
    <w:rsid w:val="00CF1799"/>
    <w:rsid w:val="00D00BEB"/>
    <w:rsid w:val="00D2770D"/>
    <w:rsid w:val="00D45695"/>
    <w:rsid w:val="00DE0A8E"/>
    <w:rsid w:val="00DE6F8D"/>
    <w:rsid w:val="00E01A93"/>
    <w:rsid w:val="00E1284B"/>
    <w:rsid w:val="00E12B6F"/>
    <w:rsid w:val="00E418BB"/>
    <w:rsid w:val="00E42330"/>
    <w:rsid w:val="00E44725"/>
    <w:rsid w:val="00E620DC"/>
    <w:rsid w:val="00E835D0"/>
    <w:rsid w:val="00E943A5"/>
    <w:rsid w:val="00EB525C"/>
    <w:rsid w:val="00EC0CCA"/>
    <w:rsid w:val="00F366AC"/>
    <w:rsid w:val="00F5449B"/>
    <w:rsid w:val="00F8666C"/>
    <w:rsid w:val="00F90920"/>
    <w:rsid w:val="00FA2D36"/>
    <w:rsid w:val="00FA36C5"/>
    <w:rsid w:val="00FD0098"/>
    <w:rsid w:val="00FE7D27"/>
    <w:rsid w:val="00FF59D3"/>
    <w:rsid w:val="00FF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CC19"/>
  <w15:chartTrackingRefBased/>
  <w15:docId w15:val="{35EC88CD-5BD0-4B0B-AD86-80154FC3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0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70C"/>
    <w:pPr>
      <w:spacing w:after="0" w:line="240" w:lineRule="auto"/>
    </w:pPr>
    <w:rPr>
      <w:rFonts w:eastAsia="Times New Roman" w:cs="Times New Roman"/>
      <w:szCs w:val="20"/>
    </w:rPr>
  </w:style>
  <w:style w:type="paragraph" w:styleId="Footer">
    <w:name w:val="footer"/>
    <w:basedOn w:val="Normal"/>
    <w:link w:val="FooterChar"/>
    <w:uiPriority w:val="99"/>
    <w:rsid w:val="006B070C"/>
    <w:pPr>
      <w:tabs>
        <w:tab w:val="center" w:pos="4680"/>
        <w:tab w:val="right" w:pos="9360"/>
      </w:tabs>
    </w:pPr>
  </w:style>
  <w:style w:type="character" w:customStyle="1" w:styleId="FooterChar">
    <w:name w:val="Footer Char"/>
    <w:basedOn w:val="DefaultParagraphFont"/>
    <w:link w:val="Footer"/>
    <w:uiPriority w:val="99"/>
    <w:rsid w:val="006B070C"/>
    <w:rPr>
      <w:rFonts w:eastAsia="Times New Roman" w:cs="Times New Roman"/>
      <w:szCs w:val="20"/>
    </w:rPr>
  </w:style>
  <w:style w:type="paragraph" w:styleId="BodyText">
    <w:name w:val="Body Text"/>
    <w:basedOn w:val="Normal"/>
    <w:link w:val="BodyTextChar"/>
    <w:uiPriority w:val="1"/>
    <w:unhideWhenUsed/>
    <w:qFormat/>
    <w:rsid w:val="00073E50"/>
    <w:pPr>
      <w:widowControl w:val="0"/>
      <w:autoSpaceDE w:val="0"/>
      <w:autoSpaceDN w:val="0"/>
      <w:adjustRightInd w:val="0"/>
    </w:pPr>
    <w:rPr>
      <w:rFonts w:ascii="Arial" w:hAnsi="Arial" w:cs="Arial"/>
      <w:szCs w:val="24"/>
    </w:rPr>
  </w:style>
  <w:style w:type="character" w:customStyle="1" w:styleId="BodyTextChar">
    <w:name w:val="Body Text Char"/>
    <w:basedOn w:val="DefaultParagraphFont"/>
    <w:link w:val="BodyText"/>
    <w:uiPriority w:val="1"/>
    <w:rsid w:val="00073E50"/>
    <w:rPr>
      <w:rFonts w:ascii="Arial" w:eastAsia="Times New Roman" w:hAnsi="Arial" w:cs="Arial"/>
      <w:szCs w:val="24"/>
    </w:rPr>
  </w:style>
  <w:style w:type="paragraph" w:styleId="Header">
    <w:name w:val="header"/>
    <w:basedOn w:val="Normal"/>
    <w:link w:val="HeaderChar"/>
    <w:uiPriority w:val="99"/>
    <w:unhideWhenUsed/>
    <w:rsid w:val="00D00BEB"/>
    <w:pPr>
      <w:tabs>
        <w:tab w:val="center" w:pos="4680"/>
        <w:tab w:val="right" w:pos="9360"/>
      </w:tabs>
    </w:pPr>
  </w:style>
  <w:style w:type="character" w:customStyle="1" w:styleId="HeaderChar">
    <w:name w:val="Header Char"/>
    <w:basedOn w:val="DefaultParagraphFont"/>
    <w:link w:val="Header"/>
    <w:uiPriority w:val="99"/>
    <w:rsid w:val="00D00BEB"/>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Harris</dc:creator>
  <cp:keywords/>
  <dc:description/>
  <cp:lastModifiedBy>Nicholson, Katharine</cp:lastModifiedBy>
  <cp:revision>2</cp:revision>
  <dcterms:created xsi:type="dcterms:W3CDTF">2023-06-08T02:03:00Z</dcterms:created>
  <dcterms:modified xsi:type="dcterms:W3CDTF">2023-06-08T02:03:00Z</dcterms:modified>
</cp:coreProperties>
</file>